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A9BC7" w14:textId="77777777" w:rsidR="00000000" w:rsidRDefault="00B36A14">
      <w:pPr>
        <w:pStyle w:val="Tekstpodstawowy"/>
        <w:jc w:val="right"/>
        <w:rPr>
          <w:i/>
        </w:rPr>
      </w:pPr>
      <w:r>
        <w:rPr>
          <w:i/>
        </w:rPr>
        <w:t>Data</w:t>
      </w:r>
      <w:r>
        <w:t>...................................</w:t>
      </w:r>
    </w:p>
    <w:p w14:paraId="4036CA81" w14:textId="77777777" w:rsidR="00000000" w:rsidRDefault="00B36A14">
      <w:pPr>
        <w:pStyle w:val="Tekstpodstawowy"/>
        <w:jc w:val="right"/>
        <w:rPr>
          <w:i/>
        </w:rPr>
      </w:pPr>
    </w:p>
    <w:p w14:paraId="11038CF6" w14:textId="77777777" w:rsidR="00000000" w:rsidRDefault="00B36A14">
      <w:pPr>
        <w:pStyle w:val="Tekstpodstawowy"/>
        <w:jc w:val="left"/>
        <w:rPr>
          <w:i/>
        </w:rPr>
      </w:pPr>
      <w:r>
        <w:rPr>
          <w:i/>
        </w:rPr>
        <w:t>Imię i nazwisko</w:t>
      </w:r>
      <w:r>
        <w:t>....................................</w:t>
      </w:r>
    </w:p>
    <w:p w14:paraId="50436187" w14:textId="77777777" w:rsidR="00000000" w:rsidRDefault="00B36A14">
      <w:pPr>
        <w:pStyle w:val="Tekstpodstawowy"/>
        <w:jc w:val="left"/>
        <w:rPr>
          <w:i/>
        </w:rPr>
      </w:pPr>
    </w:p>
    <w:p w14:paraId="44015FAB" w14:textId="77777777" w:rsidR="00000000" w:rsidRDefault="00B36A14">
      <w:pPr>
        <w:pStyle w:val="Tekstpodstawowy"/>
        <w:jc w:val="left"/>
        <w:rPr>
          <w:i/>
        </w:rPr>
      </w:pPr>
      <w:r>
        <w:rPr>
          <w:i/>
        </w:rPr>
        <w:t>Grupa</w:t>
      </w:r>
      <w:r>
        <w:t>..................................................</w:t>
      </w:r>
    </w:p>
    <w:p w14:paraId="03C004FB" w14:textId="77777777" w:rsidR="00000000" w:rsidRDefault="00B36A14">
      <w:pPr>
        <w:pStyle w:val="Tekstpodstawowy"/>
        <w:jc w:val="left"/>
        <w:rPr>
          <w:i/>
        </w:rPr>
      </w:pPr>
    </w:p>
    <w:p w14:paraId="788BCD33" w14:textId="77777777" w:rsidR="00000000" w:rsidRDefault="00B36A14">
      <w:pPr>
        <w:pStyle w:val="Tekstpodstawowy"/>
        <w:jc w:val="left"/>
        <w:rPr>
          <w:b/>
        </w:rPr>
      </w:pPr>
      <w:r>
        <w:rPr>
          <w:i/>
        </w:rPr>
        <w:t>Ocena</w:t>
      </w:r>
      <w:r>
        <w:t>..................................................</w:t>
      </w:r>
    </w:p>
    <w:p w14:paraId="264C0A53" w14:textId="77777777" w:rsidR="00000000" w:rsidRDefault="00B36A14">
      <w:pPr>
        <w:pStyle w:val="Tekstpodstawowy"/>
        <w:jc w:val="center"/>
        <w:rPr>
          <w:b/>
        </w:rPr>
      </w:pPr>
    </w:p>
    <w:p w14:paraId="4E34E21A" w14:textId="77777777" w:rsidR="00000000" w:rsidRDefault="00B36A14">
      <w:pPr>
        <w:pStyle w:val="Tekstpodstawowy"/>
        <w:jc w:val="center"/>
        <w:rPr>
          <w:b/>
        </w:rPr>
      </w:pPr>
    </w:p>
    <w:p w14:paraId="5DD2D204" w14:textId="77777777" w:rsidR="00000000" w:rsidRDefault="00B36A14">
      <w:pPr>
        <w:pStyle w:val="Tekstpodstawowy"/>
        <w:jc w:val="center"/>
        <w:rPr>
          <w:b/>
          <w:i/>
          <w:sz w:val="28"/>
        </w:rPr>
      </w:pPr>
      <w:r>
        <w:rPr>
          <w:b/>
          <w:i/>
          <w:sz w:val="28"/>
        </w:rPr>
        <w:t>KOLOIDY</w:t>
      </w:r>
    </w:p>
    <w:p w14:paraId="7BCFC3BC" w14:textId="77777777" w:rsidR="00000000" w:rsidRDefault="00B36A14">
      <w:pPr>
        <w:pStyle w:val="Tekstpodstawowy"/>
        <w:rPr>
          <w:b/>
          <w:i/>
          <w:sz w:val="28"/>
        </w:rPr>
      </w:pPr>
    </w:p>
    <w:p w14:paraId="6C94ECCB" w14:textId="77777777" w:rsidR="00000000" w:rsidRDefault="00B36A14">
      <w:pPr>
        <w:pStyle w:val="Tekstpodstawowy"/>
        <w:spacing w:line="360" w:lineRule="auto"/>
        <w:rPr>
          <w:b/>
        </w:rPr>
      </w:pPr>
      <w:r>
        <w:rPr>
          <w:i/>
        </w:rPr>
        <w:t>Ćwiczenie 1</w:t>
      </w:r>
      <w:r>
        <w:t xml:space="preserve">. </w:t>
      </w:r>
      <w:r>
        <w:rPr>
          <w:b/>
        </w:rPr>
        <w:t>Właściwości koloidów. Ruc</w:t>
      </w:r>
      <w:r>
        <w:rPr>
          <w:b/>
        </w:rPr>
        <w:t>hy Browna</w:t>
      </w:r>
    </w:p>
    <w:p w14:paraId="284D1E5C" w14:textId="77777777" w:rsidR="00000000" w:rsidRDefault="00B36A14">
      <w:pPr>
        <w:pStyle w:val="Tekstpodstawowy"/>
        <w:spacing w:line="360" w:lineRule="auto"/>
        <w:rPr>
          <w:b/>
        </w:rPr>
      </w:pPr>
    </w:p>
    <w:p w14:paraId="31927794" w14:textId="77777777" w:rsidR="00000000" w:rsidRDefault="00B36A14">
      <w:pPr>
        <w:pStyle w:val="Tekstpodstawowy"/>
        <w:spacing w:line="360" w:lineRule="auto"/>
      </w:pPr>
      <w:r>
        <w:rPr>
          <w:b/>
          <w:i/>
        </w:rPr>
        <w:t>Wykonanie</w:t>
      </w:r>
    </w:p>
    <w:p w14:paraId="5B023F88" w14:textId="77777777" w:rsidR="00000000" w:rsidRDefault="00B36A14">
      <w:pPr>
        <w:pStyle w:val="Tekstpodstawowy"/>
        <w:spacing w:line="360" w:lineRule="auto"/>
        <w:rPr>
          <w:b/>
          <w:i/>
        </w:rPr>
      </w:pPr>
      <w:r>
        <w:t xml:space="preserve">Na szkiełku przedmiotowym zmieszać wraz z kroplą wody kroplę silnie skłóconego mleka (emulsja tłuszczowa), przykryć szkiełkiem nakrywkowym i umieścić pod mikroskopem. Ogrzać preparat (oświetlić lampą – żarówka 100 W. </w:t>
      </w:r>
      <w:r>
        <w:rPr>
          <w:b/>
          <w:color w:val="FF0000"/>
        </w:rPr>
        <w:t>Uwaga!</w:t>
      </w:r>
      <w:r>
        <w:rPr>
          <w:color w:val="FF0000"/>
        </w:rPr>
        <w:t xml:space="preserve"> </w:t>
      </w:r>
      <w:r>
        <w:rPr>
          <w:b/>
          <w:color w:val="FF0000"/>
        </w:rPr>
        <w:t>nie wysusza</w:t>
      </w:r>
      <w:r>
        <w:rPr>
          <w:b/>
          <w:color w:val="FF0000"/>
        </w:rPr>
        <w:t>ć preparatu</w:t>
      </w:r>
      <w:r>
        <w:t>). Obserwować wpływ średnicy kulek tłuszczu i temperatury na szybkość ruchu.</w:t>
      </w:r>
    </w:p>
    <w:p w14:paraId="004C2B49" w14:textId="77777777" w:rsidR="00000000" w:rsidRDefault="00B36A14">
      <w:pPr>
        <w:pStyle w:val="Tekstpodstawowy"/>
        <w:rPr>
          <w:b/>
          <w:i/>
        </w:rPr>
      </w:pPr>
    </w:p>
    <w:p w14:paraId="0525520F" w14:textId="77777777" w:rsidR="00000000" w:rsidRDefault="00B36A14">
      <w:pPr>
        <w:pStyle w:val="Tekstpodstawowy"/>
        <w:spacing w:line="360" w:lineRule="auto"/>
      </w:pPr>
      <w:r>
        <w:rPr>
          <w:b/>
          <w:i/>
        </w:rPr>
        <w:t>Obserwacje</w:t>
      </w:r>
    </w:p>
    <w:p w14:paraId="03C9C852" w14:textId="77777777" w:rsidR="00000000" w:rsidRDefault="00B36A14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</w:t>
      </w:r>
    </w:p>
    <w:p w14:paraId="6F169C7B" w14:textId="77777777" w:rsidR="00000000" w:rsidRDefault="00B36A14">
      <w:pPr>
        <w:pStyle w:val="Tekstpodstawowy"/>
        <w:spacing w:line="360" w:lineRule="auto"/>
      </w:pPr>
      <w:r>
        <w:t>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E1888" w14:textId="77777777" w:rsidR="00000000" w:rsidRDefault="00B36A14">
      <w:pPr>
        <w:pStyle w:val="Tekstpodstawowy"/>
        <w:spacing w:line="360" w:lineRule="auto"/>
      </w:pPr>
    </w:p>
    <w:p w14:paraId="6D7FEA40" w14:textId="77777777" w:rsidR="00000000" w:rsidRDefault="00B36A14">
      <w:pPr>
        <w:pStyle w:val="Tekstpodstawowy"/>
        <w:spacing w:line="360" w:lineRule="auto"/>
      </w:pPr>
      <w:r>
        <w:rPr>
          <w:b/>
          <w:i/>
        </w:rPr>
        <w:t>Wnioski</w:t>
      </w:r>
    </w:p>
    <w:p w14:paraId="5F4A9913" w14:textId="77777777" w:rsidR="00000000" w:rsidRDefault="00B36A14">
      <w:pPr>
        <w:pStyle w:val="Tekstpodstawowy"/>
        <w:spacing w:line="360" w:lineRule="auto"/>
      </w:pPr>
      <w:r>
        <w:t>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</w:t>
      </w:r>
    </w:p>
    <w:p w14:paraId="4BDF699C" w14:textId="77777777" w:rsidR="00000000" w:rsidRDefault="00B36A14">
      <w:pPr>
        <w:pStyle w:val="Tekstpodstawowy"/>
        <w:spacing w:line="360" w:lineRule="auto"/>
        <w:rPr>
          <w:i/>
        </w:rPr>
      </w:pPr>
      <w:r>
        <w:t>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</w:t>
      </w:r>
    </w:p>
    <w:p w14:paraId="54E35B3D" w14:textId="77777777" w:rsidR="00000000" w:rsidRDefault="00B36A14">
      <w:pPr>
        <w:pStyle w:val="Tekstpodstawowy"/>
        <w:spacing w:line="360" w:lineRule="auto"/>
        <w:rPr>
          <w:b/>
        </w:rPr>
      </w:pPr>
      <w:r>
        <w:rPr>
          <w:i/>
        </w:rPr>
        <w:lastRenderedPageBreak/>
        <w:t>Ćwiczenie 2</w:t>
      </w:r>
      <w:r>
        <w:t xml:space="preserve">. </w:t>
      </w:r>
      <w:r>
        <w:rPr>
          <w:b/>
        </w:rPr>
        <w:t>Efekt Tyndalla</w:t>
      </w:r>
    </w:p>
    <w:p w14:paraId="31301DA2" w14:textId="77777777" w:rsidR="00000000" w:rsidRDefault="00B36A14">
      <w:pPr>
        <w:pStyle w:val="Tekstpodstawowy"/>
        <w:spacing w:line="276" w:lineRule="auto"/>
        <w:rPr>
          <w:b/>
        </w:rPr>
      </w:pPr>
    </w:p>
    <w:p w14:paraId="1DEDADF7" w14:textId="77777777" w:rsidR="00000000" w:rsidRDefault="00B36A14">
      <w:pPr>
        <w:pStyle w:val="Tekstpodstawowy"/>
        <w:spacing w:line="276" w:lineRule="auto"/>
        <w:rPr>
          <w:i/>
        </w:rPr>
      </w:pPr>
      <w:r>
        <w:rPr>
          <w:b/>
          <w:i/>
        </w:rPr>
        <w:t>Wykonanie</w:t>
      </w:r>
    </w:p>
    <w:p w14:paraId="4237959A" w14:textId="77777777" w:rsidR="00000000" w:rsidRDefault="00B36A14">
      <w:pPr>
        <w:pStyle w:val="Tekstpodstawowy"/>
        <w:spacing w:line="276" w:lineRule="auto"/>
        <w:rPr>
          <w:i/>
        </w:rPr>
      </w:pPr>
    </w:p>
    <w:p w14:paraId="6973099D" w14:textId="77777777" w:rsidR="00000000" w:rsidRDefault="00B36A14">
      <w:pPr>
        <w:pStyle w:val="Tekstpodstawowy"/>
        <w:spacing w:line="360" w:lineRule="auto"/>
      </w:pPr>
      <w:r>
        <w:t>Jedną kuwetę wypełnić przygotowanym r</w:t>
      </w:r>
      <w:r>
        <w:t>oztworem białka jaja kurzego, drugą wodą destylowaną. Kolejno oświetlić boczne ściany kuwet, z roztworem białka i wodą, wąskim strumieniem światła (żarówka 100 W). Zaobserwować, patrząc od góry, przebieg wiązki światła przez kuwety. Porównać i wyjaśnić zao</w:t>
      </w:r>
      <w:r>
        <w:t>bserwowane efekty.</w:t>
      </w:r>
    </w:p>
    <w:p w14:paraId="7D44AF9D" w14:textId="77777777" w:rsidR="00000000" w:rsidRDefault="00B36A14">
      <w:pPr>
        <w:pStyle w:val="Tekstpodstawowy"/>
        <w:spacing w:line="360" w:lineRule="auto"/>
      </w:pPr>
    </w:p>
    <w:p w14:paraId="4F12033C" w14:textId="77777777" w:rsidR="00000000" w:rsidRDefault="00B36A14">
      <w:pPr>
        <w:pStyle w:val="Tekstpodstawowy"/>
        <w:spacing w:line="360" w:lineRule="auto"/>
      </w:pPr>
      <w:r>
        <w:rPr>
          <w:b/>
          <w:i/>
          <w:highlight w:val="green"/>
          <w:u w:val="single"/>
        </w:rPr>
        <w:t>Przygotowanie roztworu białka</w:t>
      </w:r>
    </w:p>
    <w:p w14:paraId="0112EF8A" w14:textId="77777777" w:rsidR="00000000" w:rsidRDefault="00B36A14">
      <w:pPr>
        <w:pStyle w:val="Tekstpodstawowy"/>
        <w:spacing w:line="360" w:lineRule="auto"/>
        <w:rPr>
          <w:b/>
          <w:u w:val="single"/>
        </w:rPr>
      </w:pPr>
      <w:r>
        <w:t xml:space="preserve">Białko jaja kurzego wprowadzić do ok. 100 ml wody i całość umieścić na mieszadle magnetycznym. Po ok. </w:t>
      </w:r>
      <w:r>
        <w:rPr>
          <w:i/>
        </w:rPr>
        <w:t>10 min</w:t>
      </w:r>
      <w:r>
        <w:t xml:space="preserve">. roztwór przesączyć przez sączek bibułowy. Przesącz wykorzystać do wykonania </w:t>
      </w:r>
      <w:r>
        <w:rPr>
          <w:i/>
        </w:rPr>
        <w:t>ćwiczenia 2</w:t>
      </w:r>
      <w:r>
        <w:t xml:space="preserve"> i</w:t>
      </w:r>
      <w:r>
        <w:rPr>
          <w:i/>
        </w:rPr>
        <w:t xml:space="preserve"> 4</w:t>
      </w:r>
      <w:r>
        <w:t>.</w:t>
      </w:r>
    </w:p>
    <w:p w14:paraId="4E7C3356" w14:textId="77777777" w:rsidR="00000000" w:rsidRDefault="00B36A14">
      <w:pPr>
        <w:pStyle w:val="Tekstpodstawowy"/>
        <w:spacing w:line="360" w:lineRule="auto"/>
        <w:rPr>
          <w:b/>
          <w:u w:val="single"/>
        </w:rPr>
      </w:pPr>
    </w:p>
    <w:p w14:paraId="0DCA388C" w14:textId="77777777" w:rsidR="00000000" w:rsidRDefault="00B36A14">
      <w:pPr>
        <w:pStyle w:val="Tekstpodstawowy"/>
        <w:spacing w:line="360" w:lineRule="auto"/>
      </w:pPr>
      <w:r>
        <w:rPr>
          <w:b/>
          <w:i/>
        </w:rPr>
        <w:t>Ob</w:t>
      </w:r>
      <w:r>
        <w:rPr>
          <w:b/>
          <w:i/>
        </w:rPr>
        <w:t>serwacje</w:t>
      </w:r>
    </w:p>
    <w:p w14:paraId="21E80AAF" w14:textId="77777777" w:rsidR="00000000" w:rsidRDefault="00B36A14">
      <w:pPr>
        <w:pStyle w:val="Tekstpodstawowy"/>
        <w:spacing w:line="360" w:lineRule="auto"/>
        <w:rPr>
          <w:b/>
          <w:i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E9B69" w14:textId="77777777" w:rsidR="00000000" w:rsidRDefault="00B36A14">
      <w:pPr>
        <w:pStyle w:val="Tekstpodstawowy"/>
        <w:spacing w:line="360" w:lineRule="auto"/>
      </w:pPr>
      <w:r>
        <w:rPr>
          <w:b/>
          <w:i/>
        </w:rPr>
        <w:t>Wni</w:t>
      </w:r>
      <w:r>
        <w:rPr>
          <w:b/>
          <w:i/>
        </w:rPr>
        <w:t>oski</w:t>
      </w:r>
    </w:p>
    <w:p w14:paraId="25CD020F" w14:textId="77777777" w:rsidR="00000000" w:rsidRDefault="00B36A14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</w:t>
      </w:r>
    </w:p>
    <w:p w14:paraId="44D4B70A" w14:textId="77777777" w:rsidR="00000000" w:rsidRDefault="00B36A14">
      <w:pPr>
        <w:pStyle w:val="Tekstpodstawowy"/>
        <w:spacing w:line="360" w:lineRule="auto"/>
      </w:pPr>
    </w:p>
    <w:p w14:paraId="2F7EE050" w14:textId="77777777" w:rsidR="00000000" w:rsidRDefault="00B36A14">
      <w:pPr>
        <w:pStyle w:val="Tekstpodstawowy"/>
        <w:spacing w:line="360" w:lineRule="auto"/>
      </w:pPr>
      <w:r>
        <w:rPr>
          <w:i/>
        </w:rPr>
        <w:lastRenderedPageBreak/>
        <w:t>Ćwiczenie 3</w:t>
      </w:r>
      <w:r>
        <w:t xml:space="preserve">. </w:t>
      </w:r>
      <w:r>
        <w:rPr>
          <w:b/>
        </w:rPr>
        <w:t>Adsorpcja elektrostatyczna</w:t>
      </w:r>
    </w:p>
    <w:p w14:paraId="31702332" w14:textId="77777777" w:rsidR="00000000" w:rsidRDefault="00B36A14">
      <w:pPr>
        <w:pStyle w:val="Tekstpodstawowy"/>
        <w:spacing w:line="276" w:lineRule="auto"/>
      </w:pPr>
    </w:p>
    <w:p w14:paraId="36030F9A" w14:textId="77777777" w:rsidR="00000000" w:rsidRDefault="00B36A14">
      <w:pPr>
        <w:pStyle w:val="Tekstpodstawowy"/>
        <w:spacing w:line="276" w:lineRule="auto"/>
        <w:rPr>
          <w:i/>
        </w:rPr>
      </w:pPr>
      <w:r>
        <w:rPr>
          <w:b/>
          <w:i/>
        </w:rPr>
        <w:t>Wykonanie</w:t>
      </w:r>
    </w:p>
    <w:p w14:paraId="2E7A6A00" w14:textId="77777777" w:rsidR="00000000" w:rsidRDefault="00B36A14">
      <w:pPr>
        <w:pStyle w:val="Tekstpodstawowy"/>
        <w:spacing w:line="276" w:lineRule="auto"/>
        <w:rPr>
          <w:i/>
        </w:rPr>
      </w:pPr>
    </w:p>
    <w:p w14:paraId="294160C9" w14:textId="77777777" w:rsidR="00000000" w:rsidRDefault="00B36A14">
      <w:pPr>
        <w:pStyle w:val="Tekstpodstawowy"/>
        <w:spacing w:line="360" w:lineRule="auto"/>
      </w:pPr>
      <w:r>
        <w:t>Z arkuszy bibuły filtracyjnej wyciąć 2 paski długości ok. 20 cm i szerok</w:t>
      </w:r>
      <w:r>
        <w:t xml:space="preserve">ości ok. 5 cm. Paski umocować w statywie metalowym. Sporządzić 5% wodne roztwory eozyny i błękitu metylenowego, a następnie napełnić nimi 2 szalki Petri’ego. W każdej z szalek zanurzyć dolne końce przygotowanych pasków bibuły </w:t>
      </w:r>
      <w:r>
        <w:rPr>
          <w:i/>
        </w:rPr>
        <w:t>(Fot. 1.)</w:t>
      </w:r>
      <w:r>
        <w:t>. Obserwować podnosze</w:t>
      </w:r>
      <w:r>
        <w:t>nie się barwników na bibule. Opisać i zinterpretować wyniki obserwacji.</w:t>
      </w:r>
    </w:p>
    <w:p w14:paraId="4C2AD03E" w14:textId="77777777" w:rsidR="00000000" w:rsidRDefault="00B36A14">
      <w:pPr>
        <w:pStyle w:val="Tekstpodstawowy"/>
        <w:spacing w:line="360" w:lineRule="auto"/>
        <w:jc w:val="center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3517"/>
        <w:gridCol w:w="3311"/>
      </w:tblGrid>
      <w:tr w:rsidR="00000000" w14:paraId="12B78C09" w14:textId="77777777">
        <w:tc>
          <w:tcPr>
            <w:tcW w:w="3163" w:type="dxa"/>
            <w:shd w:val="clear" w:color="auto" w:fill="auto"/>
            <w:vAlign w:val="center"/>
          </w:tcPr>
          <w:p w14:paraId="2183B078" w14:textId="53CE0EE5" w:rsidR="00000000" w:rsidRDefault="00B36A14">
            <w:pPr>
              <w:pStyle w:val="Tekstpodstawowy"/>
              <w:spacing w:line="360" w:lineRule="auto"/>
              <w:jc w:val="center"/>
              <w:rPr>
                <w:b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3AD36F7" wp14:editId="7139DC87">
                  <wp:extent cx="1866900" cy="1504950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0"/>
              </w:rPr>
              <w:t>paski bibuły filtracyjnej</w:t>
            </w:r>
          </w:p>
          <w:p w14:paraId="5415AC2E" w14:textId="77777777" w:rsidR="00000000" w:rsidRDefault="00B36A14">
            <w:pPr>
              <w:pStyle w:val="Tekstpodstawowy"/>
              <w:spacing w:line="360" w:lineRule="auto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 5% roztwory wodne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E7B5094" w14:textId="123A694D" w:rsidR="00000000" w:rsidRDefault="00B36A14">
            <w:pPr>
              <w:pStyle w:val="Tekstpodstawowy"/>
              <w:spacing w:line="360" w:lineRule="auto"/>
              <w:jc w:val="center"/>
              <w:rPr>
                <w:b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722616C" wp14:editId="06269BFA">
                  <wp:extent cx="1866900" cy="1257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F1EE0" w14:textId="77777777" w:rsidR="00000000" w:rsidRDefault="00B36A14">
            <w:pPr>
              <w:pStyle w:val="Tekstpodstawowy"/>
              <w:spacing w:line="36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zanurzenie pasków bibuły </w:t>
            </w:r>
          </w:p>
          <w:p w14:paraId="13E03A70" w14:textId="77777777" w:rsidR="00000000" w:rsidRDefault="00B36A14">
            <w:pPr>
              <w:pStyle w:val="Tekstpodstawowy"/>
              <w:spacing w:line="360" w:lineRule="auto"/>
              <w:jc w:val="center"/>
            </w:pPr>
            <w:r>
              <w:rPr>
                <w:b/>
                <w:i/>
                <w:sz w:val="20"/>
              </w:rPr>
              <w:t>w sporządzonych roztworach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C2EA3F8" w14:textId="5BD9E630" w:rsidR="00000000" w:rsidRDefault="00B36A14">
            <w:pPr>
              <w:pStyle w:val="Tekstpodstawowy"/>
              <w:spacing w:line="360" w:lineRule="auto"/>
              <w:jc w:val="center"/>
              <w:rPr>
                <w:b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D002ED8" wp14:editId="2D922D20">
                  <wp:extent cx="1962150" cy="15621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-6" r="-3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52D4C" w14:textId="77777777" w:rsidR="00000000" w:rsidRDefault="00B36A14">
            <w:pPr>
              <w:pStyle w:val="Tekstpodstawowy"/>
              <w:spacing w:line="360" w:lineRule="auto"/>
              <w:jc w:val="center"/>
            </w:pPr>
            <w:r>
              <w:rPr>
                <w:b/>
                <w:i/>
                <w:sz w:val="20"/>
              </w:rPr>
              <w:t>adsorpcja elektrostatyczna</w:t>
            </w:r>
          </w:p>
        </w:tc>
      </w:tr>
    </w:tbl>
    <w:p w14:paraId="2683FD6D" w14:textId="77777777" w:rsidR="00000000" w:rsidRDefault="00B36A14">
      <w:pPr>
        <w:pStyle w:val="Tekstpodstawowy"/>
        <w:jc w:val="center"/>
        <w:rPr>
          <w:b/>
          <w:i/>
        </w:rPr>
      </w:pPr>
      <w:r>
        <w:rPr>
          <w:i/>
        </w:rPr>
        <w:t>Fot. 1. Andrzej Skoczowski</w:t>
      </w:r>
    </w:p>
    <w:p w14:paraId="309E155E" w14:textId="77777777" w:rsidR="00000000" w:rsidRDefault="00B36A14">
      <w:pPr>
        <w:pStyle w:val="Tekstpodstawowy"/>
      </w:pPr>
      <w:r>
        <w:rPr>
          <w:b/>
          <w:i/>
        </w:rPr>
        <w:t>Obserwacje</w:t>
      </w:r>
    </w:p>
    <w:p w14:paraId="3BA677AA" w14:textId="77777777" w:rsidR="00000000" w:rsidRDefault="00B36A14">
      <w:pPr>
        <w:pStyle w:val="Tekstpodstawowy"/>
        <w:spacing w:line="360" w:lineRule="auto"/>
      </w:pPr>
      <w:r>
        <w:t>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i/>
        </w:rPr>
        <w:t>Wnioski</w:t>
      </w:r>
    </w:p>
    <w:p w14:paraId="7C49774A" w14:textId="77777777" w:rsidR="00000000" w:rsidRDefault="00B36A14">
      <w:pPr>
        <w:pStyle w:val="Tekstpodstawowy"/>
        <w:spacing w:line="360" w:lineRule="auto"/>
      </w:pPr>
      <w:r>
        <w:t>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</w:t>
      </w:r>
    </w:p>
    <w:p w14:paraId="29725D7A" w14:textId="77777777" w:rsidR="00000000" w:rsidRDefault="00B36A14">
      <w:pPr>
        <w:pStyle w:val="Tekstpodstawowy"/>
        <w:spacing w:line="360" w:lineRule="auto"/>
      </w:pPr>
    </w:p>
    <w:p w14:paraId="2378D415" w14:textId="77777777" w:rsidR="00000000" w:rsidRDefault="00B36A14">
      <w:pPr>
        <w:pStyle w:val="Tekstpodstawowy"/>
        <w:spacing w:line="360" w:lineRule="auto"/>
        <w:rPr>
          <w:b/>
        </w:rPr>
      </w:pPr>
      <w:r>
        <w:rPr>
          <w:i/>
        </w:rPr>
        <w:t>Ćwiczenie 4</w:t>
      </w:r>
      <w:r>
        <w:t xml:space="preserve">. </w:t>
      </w:r>
      <w:r>
        <w:rPr>
          <w:b/>
        </w:rPr>
        <w:t>Koagulacja i</w:t>
      </w:r>
      <w:r>
        <w:t xml:space="preserve"> </w:t>
      </w:r>
      <w:r>
        <w:rPr>
          <w:b/>
        </w:rPr>
        <w:t>wysalanie koloidów hydrofilowych</w:t>
      </w:r>
    </w:p>
    <w:p w14:paraId="6D6CFD65" w14:textId="77777777" w:rsidR="00000000" w:rsidRDefault="00B36A14">
      <w:pPr>
        <w:pStyle w:val="Tekstpodstawowy"/>
        <w:rPr>
          <w:b/>
        </w:rPr>
      </w:pPr>
    </w:p>
    <w:p w14:paraId="09420EBF" w14:textId="77777777" w:rsidR="00000000" w:rsidRDefault="00B36A14">
      <w:pPr>
        <w:pStyle w:val="Tekstpodstawowy"/>
        <w:rPr>
          <w:b/>
          <w:i/>
          <w:u w:val="single"/>
        </w:rPr>
      </w:pPr>
      <w:r>
        <w:rPr>
          <w:b/>
          <w:i/>
        </w:rPr>
        <w:t>Wykonanie</w:t>
      </w:r>
    </w:p>
    <w:p w14:paraId="463C5D06" w14:textId="77777777" w:rsidR="00000000" w:rsidRDefault="00B36A14">
      <w:pPr>
        <w:pStyle w:val="Tekstpodstawowy"/>
        <w:rPr>
          <w:b/>
          <w:i/>
          <w:u w:val="single"/>
        </w:rPr>
      </w:pPr>
    </w:p>
    <w:p w14:paraId="14C98C65" w14:textId="77777777" w:rsidR="00000000" w:rsidRDefault="00B36A14">
      <w:pPr>
        <w:pStyle w:val="Tekstpodstawowy"/>
        <w:spacing w:line="360" w:lineRule="auto"/>
        <w:rPr>
          <w:i/>
          <w:color w:val="FF0000"/>
        </w:rPr>
      </w:pPr>
      <w:r>
        <w:t>Przygotować koloidalny roztwór białka (</w:t>
      </w:r>
      <w:r>
        <w:rPr>
          <w:i/>
        </w:rPr>
        <w:t>ćwiczenie 2</w:t>
      </w:r>
      <w:r>
        <w:t>)</w:t>
      </w:r>
    </w:p>
    <w:p w14:paraId="131BB0AC" w14:textId="77777777" w:rsidR="00000000" w:rsidRDefault="00B36A14">
      <w:pPr>
        <w:pStyle w:val="Tekstpodstawowy"/>
        <w:spacing w:line="360" w:lineRule="auto"/>
        <w:rPr>
          <w:i/>
          <w:color w:val="FF0000"/>
        </w:rPr>
      </w:pPr>
    </w:p>
    <w:p w14:paraId="28556FE2" w14:textId="77777777" w:rsidR="00000000" w:rsidRDefault="00B36A14">
      <w:pPr>
        <w:pStyle w:val="Tekstpodstawowy"/>
        <w:spacing w:line="360" w:lineRule="auto"/>
        <w:rPr>
          <w:b/>
          <w:i/>
        </w:rPr>
      </w:pPr>
      <w:r>
        <w:rPr>
          <w:b/>
          <w:color w:val="FF0000"/>
        </w:rPr>
        <w:t>Otrzymany wyciąg rozlać po 5 ml do 5 probówek:</w:t>
      </w:r>
    </w:p>
    <w:p w14:paraId="70B1E9D2" w14:textId="77777777" w:rsidR="00000000" w:rsidRDefault="00B36A14">
      <w:pPr>
        <w:pStyle w:val="Tekstpodstawowy"/>
        <w:spacing w:line="360" w:lineRule="auto"/>
        <w:rPr>
          <w:b/>
          <w:i/>
        </w:rPr>
      </w:pPr>
    </w:p>
    <w:p w14:paraId="74640A62" w14:textId="77777777" w:rsidR="00000000" w:rsidRDefault="00B36A14">
      <w:pPr>
        <w:pStyle w:val="Tekstpodstawowy"/>
        <w:spacing w:line="360" w:lineRule="auto"/>
      </w:pPr>
      <w:r>
        <w:rPr>
          <w:b/>
          <w:highlight w:val="green"/>
        </w:rPr>
        <w:t xml:space="preserve">Probówka </w:t>
      </w:r>
      <w:r>
        <w:rPr>
          <w:b/>
          <w:color w:val="000000"/>
          <w:highlight w:val="green"/>
        </w:rPr>
        <w:t>nr 1</w:t>
      </w:r>
      <w:r>
        <w:t xml:space="preserve"> – dodać około 2,5 ml nasyconego roztworu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SO</w:t>
      </w:r>
      <w:r>
        <w:rPr>
          <w:vertAlign w:val="subscript"/>
        </w:rPr>
        <w:t>4</w:t>
      </w:r>
    </w:p>
    <w:p w14:paraId="3CEF3D6D" w14:textId="77777777" w:rsidR="00000000" w:rsidRDefault="00B36A14">
      <w:pPr>
        <w:pStyle w:val="Tekstpodstawowy"/>
        <w:spacing w:line="360" w:lineRule="auto"/>
      </w:pPr>
    </w:p>
    <w:p w14:paraId="411440C2" w14:textId="77777777" w:rsidR="00000000" w:rsidRDefault="00B36A14">
      <w:pPr>
        <w:pStyle w:val="Tekstpodstawowy"/>
        <w:spacing w:line="360" w:lineRule="auto"/>
      </w:pPr>
      <w:r>
        <w:rPr>
          <w:b/>
          <w:highlight w:val="green"/>
        </w:rPr>
        <w:t>Probówka nr 2</w:t>
      </w:r>
      <w:r>
        <w:t xml:space="preserve"> – dodać około 2,5 ml 96 % etanolu</w:t>
      </w:r>
    </w:p>
    <w:p w14:paraId="41053B3A" w14:textId="77777777" w:rsidR="00000000" w:rsidRDefault="00B36A14">
      <w:pPr>
        <w:pStyle w:val="Tekstpodstawowy"/>
        <w:spacing w:line="360" w:lineRule="auto"/>
      </w:pPr>
    </w:p>
    <w:p w14:paraId="00BDF75E" w14:textId="77777777" w:rsidR="00000000" w:rsidRDefault="00B36A14">
      <w:pPr>
        <w:pStyle w:val="Tekstpodstawowy"/>
        <w:spacing w:line="360" w:lineRule="auto"/>
        <w:rPr>
          <w:b/>
        </w:rPr>
      </w:pPr>
      <w:r>
        <w:rPr>
          <w:b/>
          <w:highlight w:val="green"/>
        </w:rPr>
        <w:t>Probówka nr 3</w:t>
      </w:r>
      <w:r>
        <w:t xml:space="preserve"> – dodać około 2,5 ml 96% etanolu i około 3,5 ml roztworu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SO</w:t>
      </w:r>
      <w:r>
        <w:rPr>
          <w:vertAlign w:val="subscript"/>
        </w:rPr>
        <w:t>4</w:t>
      </w:r>
    </w:p>
    <w:p w14:paraId="12C775B7" w14:textId="77777777" w:rsidR="00000000" w:rsidRDefault="00B36A14">
      <w:pPr>
        <w:pStyle w:val="Tekstpodstawowy"/>
        <w:spacing w:line="360" w:lineRule="auto"/>
        <w:rPr>
          <w:b/>
        </w:rPr>
      </w:pPr>
    </w:p>
    <w:p w14:paraId="08FBB98A" w14:textId="77777777" w:rsidR="00000000" w:rsidRDefault="00B36A14">
      <w:pPr>
        <w:pStyle w:val="Tekstpodstawowy"/>
        <w:spacing w:line="360" w:lineRule="auto"/>
      </w:pPr>
      <w:r>
        <w:rPr>
          <w:b/>
          <w:highlight w:val="green"/>
        </w:rPr>
        <w:t>Probówka nr 4</w:t>
      </w:r>
      <w:r>
        <w:rPr>
          <w:b/>
        </w:rPr>
        <w:t xml:space="preserve"> </w:t>
      </w:r>
      <w:r>
        <w:t>– dodać około 2,5 ml wody destylowanej – kontrola</w:t>
      </w:r>
    </w:p>
    <w:p w14:paraId="3C0989C2" w14:textId="77777777" w:rsidR="00000000" w:rsidRDefault="00B36A14">
      <w:pPr>
        <w:pStyle w:val="Tekstpodstawowy"/>
        <w:spacing w:line="360" w:lineRule="auto"/>
      </w:pPr>
    </w:p>
    <w:p w14:paraId="54F6B686" w14:textId="77777777" w:rsidR="00000000" w:rsidRDefault="00B36A14">
      <w:pPr>
        <w:pStyle w:val="Tekstpodstawowy"/>
        <w:spacing w:line="360" w:lineRule="auto"/>
      </w:pPr>
      <w:r>
        <w:rPr>
          <w:b/>
          <w:highlight w:val="green"/>
        </w:rPr>
        <w:t>Probówka nr 5</w:t>
      </w:r>
      <w:r>
        <w:t xml:space="preserve"> – ogrzać nad płomieniem palnika roztwór biał</w:t>
      </w:r>
      <w:r>
        <w:t>ka</w:t>
      </w:r>
    </w:p>
    <w:p w14:paraId="17C50926" w14:textId="77777777" w:rsidR="00000000" w:rsidRDefault="00B36A14">
      <w:pPr>
        <w:pStyle w:val="Tekstpodstawowy"/>
        <w:spacing w:line="360" w:lineRule="auto"/>
      </w:pPr>
    </w:p>
    <w:p w14:paraId="7CFCC1CE" w14:textId="77777777" w:rsidR="00000000" w:rsidRDefault="00B36A14">
      <w:pPr>
        <w:pStyle w:val="Tekstpodstawowy"/>
        <w:spacing w:line="360" w:lineRule="auto"/>
      </w:pPr>
      <w:r>
        <w:t xml:space="preserve">Po około 1 godzinie dokonać obserwacji, a wyniki zanotować i zinterpretować w </w:t>
      </w:r>
      <w:r>
        <w:rPr>
          <w:i/>
        </w:rPr>
        <w:t>tabeli 1</w:t>
      </w:r>
      <w:r>
        <w:t>.</w:t>
      </w:r>
    </w:p>
    <w:p w14:paraId="07A3F539" w14:textId="77777777" w:rsidR="00000000" w:rsidRDefault="00B36A14">
      <w:pPr>
        <w:pStyle w:val="Tekstpodstawowy"/>
      </w:pPr>
    </w:p>
    <w:p w14:paraId="38034913" w14:textId="77777777" w:rsidR="00000000" w:rsidRDefault="00B36A14">
      <w:pPr>
        <w:pStyle w:val="Tekstpodstawowy"/>
      </w:pPr>
    </w:p>
    <w:p w14:paraId="71172EAC" w14:textId="77777777" w:rsidR="00000000" w:rsidRDefault="00B36A14">
      <w:pPr>
        <w:pStyle w:val="Tekstpodstawowy"/>
      </w:pPr>
    </w:p>
    <w:p w14:paraId="21667559" w14:textId="77777777" w:rsidR="00000000" w:rsidRDefault="00B36A14">
      <w:pPr>
        <w:pStyle w:val="Tekstpodstawowy"/>
      </w:pPr>
    </w:p>
    <w:p w14:paraId="72B08A5B" w14:textId="77777777" w:rsidR="00000000" w:rsidRDefault="00B36A14">
      <w:pPr>
        <w:pStyle w:val="Tekstpodstawowy"/>
      </w:pPr>
    </w:p>
    <w:p w14:paraId="79B8B9A5" w14:textId="77777777" w:rsidR="00000000" w:rsidRDefault="00B36A14">
      <w:pPr>
        <w:pStyle w:val="Tekstpodstawowy"/>
      </w:pPr>
    </w:p>
    <w:p w14:paraId="3EB6E10F" w14:textId="77777777" w:rsidR="00000000" w:rsidRDefault="00B36A14">
      <w:pPr>
        <w:pStyle w:val="Tekstpodstawowy"/>
      </w:pPr>
    </w:p>
    <w:p w14:paraId="08E4C881" w14:textId="77777777" w:rsidR="00000000" w:rsidRDefault="00B36A14">
      <w:pPr>
        <w:pStyle w:val="Tekstpodstawowy"/>
      </w:pPr>
    </w:p>
    <w:p w14:paraId="4BECBE5A" w14:textId="77777777" w:rsidR="00000000" w:rsidRDefault="00B36A14">
      <w:pPr>
        <w:pStyle w:val="Tekstpodstawowy"/>
      </w:pPr>
    </w:p>
    <w:p w14:paraId="544F5318" w14:textId="77777777" w:rsidR="00000000" w:rsidRDefault="00B36A14">
      <w:pPr>
        <w:pStyle w:val="Tekstpodstawowy"/>
      </w:pPr>
    </w:p>
    <w:p w14:paraId="023395BE" w14:textId="77777777" w:rsidR="00000000" w:rsidRDefault="00B36A14">
      <w:pPr>
        <w:pStyle w:val="Tekstpodstawowy"/>
      </w:pPr>
    </w:p>
    <w:p w14:paraId="10043B38" w14:textId="77777777" w:rsidR="00000000" w:rsidRDefault="00B36A14">
      <w:pPr>
        <w:pStyle w:val="Tekstpodstawowy"/>
      </w:pPr>
    </w:p>
    <w:p w14:paraId="0D6098BC" w14:textId="77777777" w:rsidR="00000000" w:rsidRDefault="00B36A14">
      <w:pPr>
        <w:pStyle w:val="Tekstpodstawowy"/>
      </w:pPr>
    </w:p>
    <w:p w14:paraId="4DD0100E" w14:textId="77777777" w:rsidR="00000000" w:rsidRDefault="00B36A14">
      <w:pPr>
        <w:pStyle w:val="Tekstpodstawowy"/>
      </w:pPr>
    </w:p>
    <w:p w14:paraId="4204C5EC" w14:textId="77777777" w:rsidR="00000000" w:rsidRDefault="00B36A14">
      <w:pPr>
        <w:pStyle w:val="Tekstpodstawowy"/>
      </w:pPr>
    </w:p>
    <w:p w14:paraId="4C29CA99" w14:textId="77777777" w:rsidR="00000000" w:rsidRDefault="00B36A14">
      <w:pPr>
        <w:pStyle w:val="Tekstpodstawowy"/>
      </w:pPr>
    </w:p>
    <w:p w14:paraId="7A4E1D94" w14:textId="77777777" w:rsidR="00000000" w:rsidRDefault="00B36A14">
      <w:pPr>
        <w:pStyle w:val="Tekstpodstawowy"/>
      </w:pPr>
    </w:p>
    <w:p w14:paraId="21D1BA58" w14:textId="77777777" w:rsidR="00000000" w:rsidRDefault="00B36A14">
      <w:pPr>
        <w:pStyle w:val="Tekstpodstawowy"/>
      </w:pPr>
    </w:p>
    <w:p w14:paraId="05E673F3" w14:textId="77777777" w:rsidR="00000000" w:rsidRDefault="00B36A14">
      <w:pPr>
        <w:pStyle w:val="Tekstpodstawowy"/>
      </w:pPr>
    </w:p>
    <w:p w14:paraId="74FAEAAB" w14:textId="77777777" w:rsidR="00000000" w:rsidRDefault="00B36A14">
      <w:pPr>
        <w:pStyle w:val="Tekstpodstawowy"/>
      </w:pPr>
    </w:p>
    <w:p w14:paraId="5909A791" w14:textId="77777777" w:rsidR="00000000" w:rsidRDefault="00B36A14">
      <w:pPr>
        <w:pStyle w:val="Tekstpodstawowy"/>
      </w:pPr>
    </w:p>
    <w:p w14:paraId="626E52D8" w14:textId="77777777" w:rsidR="00000000" w:rsidRDefault="00B36A14">
      <w:pPr>
        <w:pStyle w:val="Tekstpodstawowy"/>
      </w:pPr>
    </w:p>
    <w:p w14:paraId="3D6D1B42" w14:textId="77777777" w:rsidR="00000000" w:rsidRDefault="00B36A14">
      <w:pPr>
        <w:pStyle w:val="Tekstpodstawowy"/>
        <w:rPr>
          <w:i/>
        </w:rPr>
      </w:pPr>
      <w:r>
        <w:rPr>
          <w:i/>
        </w:rPr>
        <w:t>Tabela 1</w:t>
      </w:r>
    </w:p>
    <w:p w14:paraId="1DBB974F" w14:textId="77777777" w:rsidR="00000000" w:rsidRDefault="00B36A14">
      <w:pPr>
        <w:pStyle w:val="Tekstpodstawowy"/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5103"/>
      </w:tblGrid>
      <w:tr w:rsidR="00000000" w14:paraId="16B023FD" w14:textId="77777777">
        <w:trPr>
          <w:trHeight w:val="298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0A86D7E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87D52AB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Czynnik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AD92012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Wynik</w:t>
            </w:r>
          </w:p>
        </w:tc>
      </w:tr>
      <w:tr w:rsidR="00000000" w14:paraId="76483781" w14:textId="77777777">
        <w:trPr>
          <w:trHeight w:val="1365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616564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7BAE47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nasycony (NH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D9CADD" w14:textId="77777777" w:rsidR="00000000" w:rsidRDefault="00B36A14">
            <w:pPr>
              <w:pStyle w:val="Tekstpodstawowy"/>
              <w:snapToGrid w:val="0"/>
              <w:jc w:val="center"/>
              <w:rPr>
                <w:b/>
              </w:rPr>
            </w:pPr>
          </w:p>
        </w:tc>
      </w:tr>
      <w:tr w:rsidR="00000000" w14:paraId="2B641680" w14:textId="77777777">
        <w:trPr>
          <w:trHeight w:val="1365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864B0C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F9D682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96% etanol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A7408D" w14:textId="77777777" w:rsidR="00000000" w:rsidRDefault="00B36A14">
            <w:pPr>
              <w:pStyle w:val="Tekstpodstawowy"/>
              <w:snapToGrid w:val="0"/>
              <w:jc w:val="center"/>
              <w:rPr>
                <w:b/>
              </w:rPr>
            </w:pPr>
          </w:p>
        </w:tc>
      </w:tr>
      <w:tr w:rsidR="00000000" w14:paraId="478B58D8" w14:textId="77777777">
        <w:trPr>
          <w:trHeight w:val="1365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BFE599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D7ED4C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96% etanol + (NH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B73C27" w14:textId="77777777" w:rsidR="00000000" w:rsidRDefault="00B36A14">
            <w:pPr>
              <w:pStyle w:val="Tekstpodstawowy"/>
              <w:snapToGrid w:val="0"/>
              <w:jc w:val="center"/>
              <w:rPr>
                <w:b/>
              </w:rPr>
            </w:pPr>
          </w:p>
        </w:tc>
      </w:tr>
      <w:tr w:rsidR="00000000" w14:paraId="4287B54F" w14:textId="77777777">
        <w:trPr>
          <w:trHeight w:val="1365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DC248B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72CCAC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woda destylowana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22DD11" w14:textId="77777777" w:rsidR="00000000" w:rsidRDefault="00B36A14">
            <w:pPr>
              <w:pStyle w:val="Tekstpodstawowy"/>
              <w:snapToGrid w:val="0"/>
              <w:jc w:val="center"/>
              <w:rPr>
                <w:b/>
              </w:rPr>
            </w:pPr>
          </w:p>
        </w:tc>
      </w:tr>
      <w:tr w:rsidR="00000000" w14:paraId="77CE57D4" w14:textId="77777777">
        <w:trPr>
          <w:trHeight w:val="1365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37342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9A9D5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wysoka temperatura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E517CA" w14:textId="77777777" w:rsidR="00000000" w:rsidRDefault="00B36A14">
            <w:pPr>
              <w:pStyle w:val="Tekstpodstawowy"/>
              <w:snapToGrid w:val="0"/>
              <w:jc w:val="center"/>
              <w:rPr>
                <w:b/>
              </w:rPr>
            </w:pPr>
          </w:p>
        </w:tc>
      </w:tr>
    </w:tbl>
    <w:p w14:paraId="420C49BD" w14:textId="77777777" w:rsidR="00000000" w:rsidRDefault="00B36A14">
      <w:pPr>
        <w:pStyle w:val="Tekstpodstawowy"/>
        <w:rPr>
          <w:b/>
          <w:i/>
        </w:rPr>
      </w:pPr>
    </w:p>
    <w:p w14:paraId="6C75BCE3" w14:textId="77777777" w:rsidR="00000000" w:rsidRDefault="00B36A14">
      <w:pPr>
        <w:pStyle w:val="Tekstpodstawowy"/>
      </w:pPr>
      <w:r>
        <w:rPr>
          <w:b/>
          <w:i/>
        </w:rPr>
        <w:t>Wn</w:t>
      </w:r>
      <w:r>
        <w:rPr>
          <w:b/>
          <w:i/>
        </w:rPr>
        <w:t>ioski</w:t>
      </w:r>
    </w:p>
    <w:p w14:paraId="7BDC3983" w14:textId="77777777" w:rsidR="00000000" w:rsidRDefault="00B36A14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</w:t>
      </w:r>
    </w:p>
    <w:p w14:paraId="4A9749E7" w14:textId="77777777" w:rsidR="00000000" w:rsidRDefault="00B36A14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</w:t>
      </w:r>
    </w:p>
    <w:p w14:paraId="28FB11BD" w14:textId="77777777" w:rsidR="00000000" w:rsidRDefault="00B36A14">
      <w:pPr>
        <w:pStyle w:val="Tekstpodstawowy"/>
        <w:spacing w:line="360" w:lineRule="auto"/>
      </w:pPr>
      <w:r>
        <w:t>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14:paraId="42E44BF0" w14:textId="77777777" w:rsidR="00000000" w:rsidRDefault="00B36A14">
      <w:pPr>
        <w:pStyle w:val="Tekstpodstawowy"/>
      </w:pPr>
    </w:p>
    <w:p w14:paraId="4B420C94" w14:textId="77777777" w:rsidR="00000000" w:rsidRDefault="00B36A14">
      <w:pPr>
        <w:pStyle w:val="Tekstpodstawowy"/>
        <w:rPr>
          <w:b/>
        </w:rPr>
      </w:pPr>
      <w:r>
        <w:rPr>
          <w:i/>
        </w:rPr>
        <w:lastRenderedPageBreak/>
        <w:t>Ćwiczenie 5</w:t>
      </w:r>
      <w:r>
        <w:t xml:space="preserve">. </w:t>
      </w:r>
      <w:r>
        <w:rPr>
          <w:b/>
        </w:rPr>
        <w:t>Oddziaływanie koloidu hydrofilowego na hydrofobowy</w:t>
      </w:r>
    </w:p>
    <w:p w14:paraId="3FE9742A" w14:textId="77777777" w:rsidR="00000000" w:rsidRDefault="00B36A14">
      <w:pPr>
        <w:pStyle w:val="Tekstpodstawowy"/>
        <w:rPr>
          <w:b/>
        </w:rPr>
      </w:pPr>
    </w:p>
    <w:p w14:paraId="7A1A4665" w14:textId="77777777" w:rsidR="00000000" w:rsidRDefault="00B36A14">
      <w:pPr>
        <w:pStyle w:val="Tekstpodstawowy"/>
        <w:rPr>
          <w:b/>
          <w:i/>
          <w:u w:val="single"/>
        </w:rPr>
      </w:pPr>
      <w:r>
        <w:rPr>
          <w:b/>
          <w:i/>
        </w:rPr>
        <w:t>Wykonanie</w:t>
      </w:r>
    </w:p>
    <w:p w14:paraId="5D0B9A68" w14:textId="77777777" w:rsidR="00000000" w:rsidRDefault="00B36A14">
      <w:pPr>
        <w:pStyle w:val="Tekstpodstawowy"/>
        <w:rPr>
          <w:b/>
          <w:i/>
          <w:u w:val="single"/>
        </w:rPr>
      </w:pPr>
    </w:p>
    <w:p w14:paraId="212F8297" w14:textId="77777777" w:rsidR="00000000" w:rsidRDefault="00B36A14">
      <w:pPr>
        <w:pStyle w:val="Tekstpodstawowy"/>
        <w:spacing w:line="360" w:lineRule="auto"/>
      </w:pPr>
      <w:r>
        <w:t>Przygotować 2 probówki z koloidalnym roztworem tuszu po 3 ml.</w:t>
      </w:r>
    </w:p>
    <w:p w14:paraId="36B1A988" w14:textId="77777777" w:rsidR="00000000" w:rsidRDefault="00B36A14">
      <w:pPr>
        <w:pStyle w:val="Tekstpodstawowy"/>
        <w:spacing w:line="360" w:lineRule="auto"/>
      </w:pPr>
    </w:p>
    <w:p w14:paraId="58C1959B" w14:textId="77777777" w:rsidR="00000000" w:rsidRDefault="00B36A14">
      <w:pPr>
        <w:pStyle w:val="Tekstpodstawowy"/>
        <w:spacing w:line="360" w:lineRule="auto"/>
      </w:pPr>
      <w:r>
        <w:t xml:space="preserve">Do </w:t>
      </w:r>
      <w:r>
        <w:rPr>
          <w:b/>
          <w:highlight w:val="cyan"/>
        </w:rPr>
        <w:t>probówki nr 1</w:t>
      </w:r>
      <w:r>
        <w:rPr>
          <w:b/>
        </w:rPr>
        <w:t xml:space="preserve"> </w:t>
      </w:r>
      <w:r>
        <w:t>dodać kilka kropli 3 M roztworu NaCl</w:t>
      </w:r>
    </w:p>
    <w:p w14:paraId="159534ED" w14:textId="77777777" w:rsidR="00000000" w:rsidRDefault="00B36A14">
      <w:pPr>
        <w:pStyle w:val="Tekstpodstawowy"/>
        <w:spacing w:line="360" w:lineRule="auto"/>
      </w:pPr>
    </w:p>
    <w:p w14:paraId="181C24DE" w14:textId="77777777" w:rsidR="00000000" w:rsidRDefault="00B36A14">
      <w:pPr>
        <w:pStyle w:val="Tekstpodstawowy"/>
        <w:spacing w:line="360" w:lineRule="auto"/>
      </w:pPr>
      <w:r>
        <w:t xml:space="preserve">Do </w:t>
      </w:r>
      <w:r>
        <w:rPr>
          <w:b/>
          <w:highlight w:val="cyan"/>
        </w:rPr>
        <w:t>probówki nr 2</w:t>
      </w:r>
      <w:r>
        <w:t xml:space="preserve"> dodać 1 ml 1 % </w:t>
      </w:r>
      <w:r>
        <w:t xml:space="preserve">roztworu kleiku skrobiowego i kilka kropli stężonego </w:t>
      </w:r>
    </w:p>
    <w:p w14:paraId="0ABF180B" w14:textId="77777777" w:rsidR="00000000" w:rsidRDefault="00B36A14">
      <w:pPr>
        <w:pStyle w:val="Tekstpodstawowy"/>
        <w:spacing w:line="360" w:lineRule="auto"/>
        <w:ind w:left="1416"/>
      </w:pPr>
      <w:r>
        <w:t xml:space="preserve">      3 M NaCl.</w:t>
      </w:r>
    </w:p>
    <w:p w14:paraId="600A04BB" w14:textId="77777777" w:rsidR="00000000" w:rsidRDefault="00B36A14">
      <w:pPr>
        <w:pStyle w:val="Tekstpodstawowy"/>
        <w:spacing w:line="360" w:lineRule="auto"/>
      </w:pPr>
    </w:p>
    <w:p w14:paraId="7B64769C" w14:textId="77777777" w:rsidR="00000000" w:rsidRDefault="00B36A14">
      <w:pPr>
        <w:pStyle w:val="Tekstpodstawowy"/>
        <w:spacing w:line="360" w:lineRule="auto"/>
      </w:pPr>
      <w:r>
        <w:t>Pozostawić na 2 godziny.</w:t>
      </w:r>
    </w:p>
    <w:p w14:paraId="58274877" w14:textId="77777777" w:rsidR="00000000" w:rsidRDefault="00B36A14">
      <w:pPr>
        <w:pStyle w:val="Tekstpodstawowy"/>
        <w:spacing w:line="360" w:lineRule="auto"/>
      </w:pPr>
    </w:p>
    <w:p w14:paraId="7613D891" w14:textId="77777777" w:rsidR="00000000" w:rsidRDefault="00B36A14">
      <w:pPr>
        <w:pStyle w:val="Tekstpodstawowy"/>
        <w:spacing w:line="360" w:lineRule="auto"/>
      </w:pPr>
      <w:r>
        <w:t xml:space="preserve">Wyniki zapisać w </w:t>
      </w:r>
      <w:r>
        <w:rPr>
          <w:i/>
        </w:rPr>
        <w:t>tabeli 2</w:t>
      </w:r>
      <w:r>
        <w:t>.</w:t>
      </w:r>
    </w:p>
    <w:p w14:paraId="72681C9F" w14:textId="77777777" w:rsidR="00000000" w:rsidRDefault="00B36A14">
      <w:pPr>
        <w:pStyle w:val="Tekstpodstawowy"/>
        <w:spacing w:line="360" w:lineRule="auto"/>
      </w:pPr>
    </w:p>
    <w:p w14:paraId="1F1EF9F9" w14:textId="77777777" w:rsidR="00000000" w:rsidRDefault="00B36A14">
      <w:pPr>
        <w:pStyle w:val="Tekstpodstawowy"/>
        <w:spacing w:line="276" w:lineRule="auto"/>
        <w:rPr>
          <w:i/>
        </w:rPr>
      </w:pPr>
      <w:r>
        <w:rPr>
          <w:i/>
        </w:rPr>
        <w:t>Tabela 2</w:t>
      </w:r>
    </w:p>
    <w:p w14:paraId="026882D4" w14:textId="77777777" w:rsidR="00000000" w:rsidRDefault="00B36A14">
      <w:pPr>
        <w:pStyle w:val="Tekstpodstawowy"/>
        <w:spacing w:line="276" w:lineRule="auto"/>
        <w:rPr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26"/>
        <w:gridCol w:w="5352"/>
      </w:tblGrid>
      <w:tr w:rsidR="00000000" w14:paraId="0C08B7D4" w14:textId="77777777">
        <w:trPr>
          <w:trHeight w:val="938"/>
          <w:jc w:val="center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6FA96C" w14:textId="77777777" w:rsidR="00000000" w:rsidRDefault="00B36A14">
            <w:pPr>
              <w:pStyle w:val="Tekstpodstawowy"/>
              <w:jc w:val="center"/>
            </w:pPr>
            <w:r>
              <w:t>L.</w:t>
            </w:r>
            <w:r>
              <w:rPr>
                <w:vertAlign w:val="subscript"/>
              </w:rPr>
              <w:t>P.</w:t>
            </w:r>
          </w:p>
        </w:tc>
        <w:tc>
          <w:tcPr>
            <w:tcW w:w="3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C38D19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Odczynnik chemiczny</w:t>
            </w:r>
          </w:p>
        </w:tc>
        <w:tc>
          <w:tcPr>
            <w:tcW w:w="5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08C20A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Obserwacje</w:t>
            </w:r>
          </w:p>
        </w:tc>
      </w:tr>
      <w:tr w:rsidR="00000000" w14:paraId="76683465" w14:textId="77777777">
        <w:trPr>
          <w:trHeight w:val="2159"/>
          <w:jc w:val="center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80EA5A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AB4A38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3 M NaCl</w:t>
            </w:r>
          </w:p>
        </w:tc>
        <w:tc>
          <w:tcPr>
            <w:tcW w:w="5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4B4A25" w14:textId="77777777" w:rsidR="00000000" w:rsidRDefault="00B36A14">
            <w:pPr>
              <w:pStyle w:val="Tekstpodstawowy"/>
              <w:snapToGrid w:val="0"/>
              <w:rPr>
                <w:b/>
              </w:rPr>
            </w:pPr>
          </w:p>
        </w:tc>
      </w:tr>
      <w:tr w:rsidR="00000000" w14:paraId="432BE5F6" w14:textId="77777777">
        <w:trPr>
          <w:trHeight w:val="2159"/>
          <w:jc w:val="center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AF076C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C701B" w14:textId="77777777" w:rsidR="00000000" w:rsidRDefault="00B36A1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1 % kleik skrobiowy </w:t>
            </w:r>
          </w:p>
          <w:p w14:paraId="7F25ACA6" w14:textId="77777777" w:rsidR="00000000" w:rsidRDefault="00B36A1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  <w:p w14:paraId="635D4B46" w14:textId="77777777" w:rsidR="00000000" w:rsidRDefault="00B36A14">
            <w:pPr>
              <w:pStyle w:val="Tekstpodstawowy"/>
              <w:jc w:val="center"/>
            </w:pPr>
            <w:r>
              <w:rPr>
                <w:b/>
              </w:rPr>
              <w:t>3 M NaCl</w:t>
            </w:r>
          </w:p>
        </w:tc>
        <w:tc>
          <w:tcPr>
            <w:tcW w:w="5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1D96B9" w14:textId="77777777" w:rsidR="00000000" w:rsidRDefault="00B36A14">
            <w:pPr>
              <w:pStyle w:val="Tekstpodstawowy"/>
              <w:snapToGrid w:val="0"/>
              <w:rPr>
                <w:b/>
              </w:rPr>
            </w:pPr>
          </w:p>
        </w:tc>
      </w:tr>
    </w:tbl>
    <w:p w14:paraId="0621F566" w14:textId="77777777" w:rsidR="00000000" w:rsidRDefault="00B36A14">
      <w:pPr>
        <w:pStyle w:val="Tekstpodstawowy"/>
        <w:jc w:val="left"/>
        <w:rPr>
          <w:b/>
          <w:sz w:val="20"/>
          <w:u w:val="single"/>
        </w:rPr>
      </w:pPr>
    </w:p>
    <w:p w14:paraId="5FCFF42A" w14:textId="77777777" w:rsidR="00000000" w:rsidRDefault="00B36A14">
      <w:pPr>
        <w:pStyle w:val="Tekstpodstawowy"/>
        <w:spacing w:line="276" w:lineRule="auto"/>
        <w:jc w:val="left"/>
      </w:pPr>
      <w:r>
        <w:rPr>
          <w:b/>
          <w:highlight w:val="green"/>
          <w:u w:val="single"/>
        </w:rPr>
        <w:t>Przygotowanie 1 % kleiku skrobiow</w:t>
      </w:r>
      <w:r>
        <w:rPr>
          <w:b/>
          <w:highlight w:val="green"/>
          <w:u w:val="single"/>
        </w:rPr>
        <w:t>ego</w:t>
      </w:r>
    </w:p>
    <w:p w14:paraId="47D6CC3E" w14:textId="77777777" w:rsidR="00000000" w:rsidRDefault="00B36A14">
      <w:pPr>
        <w:jc w:val="both"/>
      </w:pPr>
      <w:r>
        <w:t>1 g skrobi zmieszać z 9 ml wody destylowanej i wlać do 90 ml gotującej się wody.</w:t>
      </w:r>
    </w:p>
    <w:p w14:paraId="16665053" w14:textId="77777777" w:rsidR="00000000" w:rsidRDefault="00B36A14">
      <w:pPr>
        <w:jc w:val="both"/>
        <w:rPr>
          <w:b/>
          <w:i/>
        </w:rPr>
      </w:pPr>
      <w:r>
        <w:t>Całość gotować 1 minutę.</w:t>
      </w:r>
    </w:p>
    <w:p w14:paraId="6E2445E8" w14:textId="77777777" w:rsidR="00000000" w:rsidRDefault="00B36A14">
      <w:pPr>
        <w:pStyle w:val="Tekstpodstawowy"/>
        <w:rPr>
          <w:b/>
          <w:i/>
        </w:rPr>
      </w:pPr>
    </w:p>
    <w:p w14:paraId="009AD99C" w14:textId="77777777" w:rsidR="00000000" w:rsidRDefault="00B36A14">
      <w:pPr>
        <w:pStyle w:val="Tekstpodstawowy"/>
        <w:spacing w:line="360" w:lineRule="auto"/>
      </w:pPr>
      <w:r>
        <w:rPr>
          <w:b/>
          <w:i/>
        </w:rPr>
        <w:lastRenderedPageBreak/>
        <w:t>Wnioski</w:t>
      </w:r>
    </w:p>
    <w:p w14:paraId="4F9AE0C1" w14:textId="77777777" w:rsidR="00000000" w:rsidRDefault="00B36A14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</w:t>
      </w:r>
    </w:p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C399" w14:textId="77777777" w:rsidR="00000000" w:rsidRDefault="00B36A14">
      <w:pPr>
        <w:spacing w:after="0" w:line="240" w:lineRule="auto"/>
      </w:pPr>
      <w:r>
        <w:separator/>
      </w:r>
    </w:p>
  </w:endnote>
  <w:endnote w:type="continuationSeparator" w:id="0">
    <w:p w14:paraId="101A63CE" w14:textId="77777777" w:rsidR="00000000" w:rsidRDefault="00B3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61B2" w14:textId="3AB8A952" w:rsidR="00000000" w:rsidRDefault="00B36A14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129BAEB" wp14:editId="76DDEC21">
              <wp:simplePos x="0" y="0"/>
              <wp:positionH relativeFrom="column">
                <wp:posOffset>-756920</wp:posOffset>
              </wp:positionH>
              <wp:positionV relativeFrom="paragraph">
                <wp:posOffset>-43180</wp:posOffset>
              </wp:positionV>
              <wp:extent cx="7270750" cy="190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0750" cy="190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79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9.6pt;margin-top:-3.4pt;width:572.5pt;height: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" o:allowincell="f" strokeweight=".26mm">
              <v:stroke joinstyle="miter"/>
            </v:shape>
          </w:pict>
        </mc:Fallback>
      </mc:AlternateContent>
    </w:r>
    <w:r>
      <w:rPr>
        <w:sz w:val="22"/>
      </w:rPr>
      <w:t xml:space="preserve">str.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7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A6C1" w14:textId="77777777" w:rsidR="00000000" w:rsidRDefault="00B36A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00AA" w14:textId="77777777" w:rsidR="00000000" w:rsidRDefault="00B36A14">
      <w:pPr>
        <w:spacing w:after="0" w:line="240" w:lineRule="auto"/>
      </w:pPr>
      <w:r>
        <w:separator/>
      </w:r>
    </w:p>
  </w:footnote>
  <w:footnote w:type="continuationSeparator" w:id="0">
    <w:p w14:paraId="552D531D" w14:textId="77777777" w:rsidR="00000000" w:rsidRDefault="00B3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3893" w14:textId="77777777" w:rsidR="00000000" w:rsidRDefault="00B36A14">
    <w:pPr>
      <w:pStyle w:val="Nagwek"/>
      <w:pBdr>
        <w:top w:val="none" w:sz="0" w:space="0" w:color="000000"/>
        <w:left w:val="none" w:sz="0" w:space="0" w:color="000000"/>
        <w:bottom w:val="thickThinSmallGap" w:sz="24" w:space="1" w:color="800000"/>
        <w:right w:val="none" w:sz="0" w:space="0" w:color="000000"/>
      </w:pBdr>
      <w:tabs>
        <w:tab w:val="left" w:pos="558"/>
      </w:tabs>
      <w:jc w:val="center"/>
      <w:rPr>
        <w:rFonts w:eastAsia="Times New Roman"/>
        <w:b/>
        <w:color w:val="008000"/>
        <w:sz w:val="22"/>
      </w:rPr>
    </w:pPr>
    <w:r>
      <w:rPr>
        <w:rFonts w:eastAsia="Times New Roman"/>
      </w:rPr>
      <w:t>UNIWERSYTET KOMISJI EDUKACJI NARODOWEJ W KRAKOWIE</w:t>
    </w:r>
  </w:p>
  <w:p w14:paraId="0C5E49BB" w14:textId="77777777" w:rsidR="00000000" w:rsidRDefault="00B36A14">
    <w:pPr>
      <w:pStyle w:val="Nagwek"/>
      <w:pBdr>
        <w:top w:val="none" w:sz="0" w:space="0" w:color="000000"/>
        <w:left w:val="none" w:sz="0" w:space="0" w:color="000000"/>
        <w:bottom w:val="thickThinSmallGap" w:sz="24" w:space="1" w:color="800000"/>
        <w:right w:val="none" w:sz="0" w:space="0" w:color="000000"/>
      </w:pBdr>
      <w:jc w:val="center"/>
      <w:rPr>
        <w:rFonts w:ascii="Cambria" w:eastAsia="Times New Roman" w:hAnsi="Cambria" w:cs="Cambria"/>
        <w:b/>
        <w:color w:val="008000"/>
        <w:sz w:val="22"/>
      </w:rPr>
    </w:pPr>
    <w:r>
      <w:rPr>
        <w:rFonts w:eastAsia="Times New Roman"/>
        <w:b/>
        <w:color w:val="008000"/>
        <w:sz w:val="22"/>
      </w:rPr>
      <w:t xml:space="preserve">INSTYTUT BIOLOGII </w:t>
    </w:r>
    <w:r>
      <w:rPr>
        <w:rFonts w:ascii="Liberation Serif" w:eastAsia="Times New Roman" w:hAnsi="Liberation Serif"/>
        <w:b/>
        <w:color w:val="008000"/>
        <w:sz w:val="22"/>
      </w:rPr>
      <w:t>I NAUK O ZIEMI</w:t>
    </w:r>
    <w:r>
      <w:rPr>
        <w:rFonts w:eastAsia="Times New Roman"/>
        <w:b/>
        <w:color w:val="008000"/>
        <w:sz w:val="22"/>
      </w:rPr>
      <w:t xml:space="preserve"> -   KATEDRA FIZJOLOGII ROŚLIN</w:t>
    </w:r>
  </w:p>
  <w:p w14:paraId="183F34D2" w14:textId="77777777" w:rsidR="00000000" w:rsidRDefault="00B36A14">
    <w:pPr>
      <w:pStyle w:val="Nagwek"/>
      <w:pBdr>
        <w:top w:val="none" w:sz="0" w:space="0" w:color="000000"/>
        <w:left w:val="none" w:sz="0" w:space="0" w:color="000000"/>
        <w:bottom w:val="thickThinSmallGap" w:sz="24" w:space="1" w:color="800000"/>
        <w:right w:val="none" w:sz="0" w:space="0" w:color="000000"/>
      </w:pBdr>
      <w:jc w:val="center"/>
      <w:rPr>
        <w:rFonts w:ascii="Cambria" w:eastAsia="Times New Roman" w:hAnsi="Cambria" w:cs="Cambria"/>
        <w:b/>
        <w:color w:val="008000"/>
        <w:sz w:val="22"/>
      </w:rPr>
    </w:pPr>
  </w:p>
  <w:p w14:paraId="4BDA245F" w14:textId="77777777" w:rsidR="00000000" w:rsidRDefault="00B36A14">
    <w:pPr>
      <w:pStyle w:val="Nagwek"/>
      <w:rPr>
        <w:rFonts w:ascii="Cambria" w:eastAsia="Times New Roman" w:hAnsi="Cambria" w:cs="Cambria"/>
        <w:b/>
        <w:color w:val="00800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6444" w14:textId="77777777" w:rsidR="00000000" w:rsidRDefault="00B36A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14"/>
    <w:rsid w:val="00B3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62A0539"/>
  <w15:chartTrackingRefBased/>
  <w15:docId w15:val="{379F433B-66C8-467F-950D-AFB1108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ZnakZnak2">
    <w:name w:val=" Znak Znak2"/>
    <w:basedOn w:val="Domylnaczcionkaakapitu2"/>
  </w:style>
  <w:style w:type="character" w:customStyle="1" w:styleId="ZnakZnak1">
    <w:name w:val=" Znak Znak1"/>
    <w:basedOn w:val="Domylnaczcionkaakapitu2"/>
  </w:style>
  <w:style w:type="character" w:customStyle="1" w:styleId="ZnakZnak">
    <w:name w:val=" Znak Znak"/>
    <w:rPr>
      <w:rFonts w:ascii="Tahoma" w:hAnsi="Tahoma" w:cs="Tahoma"/>
      <w:sz w:val="16"/>
      <w:szCs w:val="16"/>
    </w:rPr>
  </w:style>
  <w:style w:type="character" w:customStyle="1" w:styleId="ListLabel27">
    <w:name w:val="ListLabel 27"/>
  </w:style>
  <w:style w:type="character" w:customStyle="1" w:styleId="ListLabel26">
    <w:name w:val="ListLabel 26"/>
  </w:style>
  <w:style w:type="character" w:customStyle="1" w:styleId="ListLabel25">
    <w:name w:val="ListLabel 25"/>
  </w:style>
  <w:style w:type="character" w:customStyle="1" w:styleId="ListLabel24">
    <w:name w:val="ListLabel 24"/>
  </w:style>
  <w:style w:type="character" w:customStyle="1" w:styleId="ListLabel23">
    <w:name w:val="ListLabel 23"/>
  </w:style>
  <w:style w:type="character" w:customStyle="1" w:styleId="ListLabel22">
    <w:name w:val="ListLabel 22"/>
  </w:style>
  <w:style w:type="character" w:customStyle="1" w:styleId="ListLabel21">
    <w:name w:val="ListLabel 21"/>
  </w:style>
  <w:style w:type="character" w:customStyle="1" w:styleId="ListLabel20">
    <w:name w:val="ListLabel 20"/>
  </w:style>
  <w:style w:type="character" w:customStyle="1" w:styleId="ListLabel19">
    <w:name w:val="ListLabel 19"/>
  </w:style>
  <w:style w:type="character" w:customStyle="1" w:styleId="ListLabel18">
    <w:name w:val="ListLabel 18"/>
  </w:style>
  <w:style w:type="character" w:customStyle="1" w:styleId="ListLabel17">
    <w:name w:val="ListLabel 17"/>
  </w:style>
  <w:style w:type="character" w:customStyle="1" w:styleId="ListLabel16">
    <w:name w:val="ListLabel 16"/>
  </w:style>
  <w:style w:type="character" w:customStyle="1" w:styleId="ListLabel15">
    <w:name w:val="ListLabel 15"/>
  </w:style>
  <w:style w:type="character" w:customStyle="1" w:styleId="ListLabel14">
    <w:name w:val="ListLabel 14"/>
  </w:style>
  <w:style w:type="character" w:customStyle="1" w:styleId="ListLabel13">
    <w:name w:val="ListLabel 13"/>
  </w:style>
  <w:style w:type="character" w:customStyle="1" w:styleId="ListLabel12">
    <w:name w:val="ListLabel 12"/>
  </w:style>
  <w:style w:type="character" w:customStyle="1" w:styleId="ListLabel11">
    <w:name w:val="ListLabel 11"/>
  </w:style>
  <w:style w:type="character" w:customStyle="1" w:styleId="ListLabel10">
    <w:name w:val="ListLabel 10"/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TekstdymkaZnak1">
    <w:name w:val="Tekst dymka Znak1"/>
    <w:rPr>
      <w:rFonts w:ascii="Tahoma" w:eastAsia="Calibri" w:hAnsi="Tahoma" w:cs="Tahoma"/>
      <w:color w:val="000000"/>
      <w:sz w:val="16"/>
      <w:szCs w:val="16"/>
    </w:rPr>
  </w:style>
  <w:style w:type="character" w:customStyle="1" w:styleId="EndnoteTextChar">
    <w:name w:val="Endnote Text Char"/>
    <w:rPr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ZnakZnak0">
    <w:name w:val="Znak Znak"/>
    <w:rPr>
      <w:rFonts w:ascii="Tahoma" w:hAnsi="Tahoma" w:cs="Tahoma"/>
      <w:sz w:val="16"/>
      <w:szCs w:val="16"/>
    </w:rPr>
  </w:style>
  <w:style w:type="character" w:customStyle="1" w:styleId="ZnakZnak10">
    <w:name w:val="Znak Znak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nakZnak20">
    <w:name w:val="Znak Znak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ParagraphFont1">
    <w:name w:val="Default Paragraph Font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eastAsia="Times New Roman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alloonText">
    <w:name w:val="Balloon Text"/>
    <w:basedOn w:val="Normalny"/>
    <w:pPr>
      <w:spacing w:after="0" w:line="240" w:lineRule="exact"/>
    </w:pPr>
    <w:rPr>
      <w:rFonts w:ascii="Tahoma" w:hAnsi="Tahoma" w:cs="Tahoma"/>
      <w:color w:val="000000"/>
      <w:sz w:val="16"/>
      <w:szCs w:val="16"/>
    </w:rPr>
  </w:style>
  <w:style w:type="paragraph" w:customStyle="1" w:styleId="Tekstpodstawowy31">
    <w:name w:val="Tekst podstawowy 31"/>
    <w:basedOn w:val="Normalny"/>
    <w:pPr>
      <w:spacing w:after="0" w:line="240" w:lineRule="exact"/>
    </w:pPr>
    <w:rPr>
      <w:rFonts w:eastAsia="Times New Roman"/>
      <w:color w:val="000000"/>
    </w:rPr>
  </w:style>
  <w:style w:type="paragraph" w:customStyle="1" w:styleId="Podpis1">
    <w:name w:val="Podpis1"/>
    <w:basedOn w:val="Normalny"/>
    <w:pPr>
      <w:spacing w:before="120" w:after="120"/>
    </w:pPr>
    <w:rPr>
      <w:i/>
      <w:iCs/>
      <w:color w:val="000000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Lucida Sans Unicode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2316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PEDAGOGICZNY IM. KEN WKRAKOWIE                             INSTYTUT BIOLOGII   -   ZAKŁAD FIZJOLOGII ROŚLIN</dc:title>
  <dc:subject/>
  <dc:creator>Andrzej Skoczowski</dc:creator>
  <cp:keywords/>
  <cp:lastModifiedBy>Tomasz Łaciak</cp:lastModifiedBy>
  <cp:revision>2</cp:revision>
  <cp:lastPrinted>1601-01-01T00:00:00Z</cp:lastPrinted>
  <dcterms:created xsi:type="dcterms:W3CDTF">2023-11-29T12:31:00Z</dcterms:created>
  <dcterms:modified xsi:type="dcterms:W3CDTF">2023-11-29T12:31:00Z</dcterms:modified>
</cp:coreProperties>
</file>