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jc w:val="right"/>
        <w:rPr/>
      </w:pPr>
      <w:r>
        <w:rPr>
          <w:i/>
        </w:rPr>
        <w:t>Data</w:t>
      </w:r>
      <w:r>
        <w:rPr/>
        <w:t>...................................</w:t>
      </w:r>
    </w:p>
    <w:p>
      <w:pPr>
        <w:pStyle w:val="BodyText"/>
        <w:jc w:val="right"/>
        <w:rPr>
          <w:i/>
          <w:i/>
        </w:rPr>
      </w:pPr>
      <w:r>
        <w:rPr>
          <w:i/>
        </w:rPr>
      </w:r>
    </w:p>
    <w:p>
      <w:pPr>
        <w:pStyle w:val="BodyText"/>
        <w:jc w:val="left"/>
        <w:rPr>
          <w:i/>
          <w:i/>
        </w:rPr>
      </w:pPr>
      <w:r>
        <w:rPr>
          <w:i/>
        </w:rPr>
        <w:t>Imię i nazwisko</w:t>
      </w:r>
      <w:r>
        <w:rPr/>
        <w:t>....................................</w:t>
      </w:r>
    </w:p>
    <w:p>
      <w:pPr>
        <w:pStyle w:val="BodyText"/>
        <w:jc w:val="left"/>
        <w:rPr>
          <w:i/>
          <w:i/>
        </w:rPr>
      </w:pPr>
      <w:r>
        <w:rPr>
          <w:i/>
        </w:rPr>
      </w:r>
    </w:p>
    <w:p>
      <w:pPr>
        <w:pStyle w:val="BodyText"/>
        <w:jc w:val="left"/>
        <w:rPr>
          <w:i/>
          <w:i/>
        </w:rPr>
      </w:pPr>
      <w:r>
        <w:rPr>
          <w:i/>
        </w:rPr>
        <w:t>Grupa</w:t>
      </w:r>
      <w:r>
        <w:rPr/>
        <w:t>..................................................</w:t>
      </w:r>
    </w:p>
    <w:p>
      <w:pPr>
        <w:pStyle w:val="BodyText"/>
        <w:jc w:val="left"/>
        <w:rPr>
          <w:i/>
          <w:i/>
        </w:rPr>
      </w:pPr>
      <w:r>
        <w:rPr>
          <w:i/>
        </w:rPr>
      </w:r>
    </w:p>
    <w:p>
      <w:pPr>
        <w:pStyle w:val="BodyText"/>
        <w:jc w:val="left"/>
        <w:rPr>
          <w:b/>
        </w:rPr>
      </w:pPr>
      <w:r>
        <w:rPr>
          <w:i/>
        </w:rPr>
        <w:t>Ocena</w:t>
      </w:r>
      <w:r>
        <w:rPr/>
        <w:t>..................................................</w:t>
      </w:r>
    </w:p>
    <w:p>
      <w:pPr>
        <w:pStyle w:val="BodyText"/>
        <w:jc w:val="center"/>
        <w:rPr>
          <w:b/>
        </w:rPr>
      </w:pPr>
      <w:r>
        <w:rPr>
          <w:b/>
        </w:rPr>
      </w:r>
    </w:p>
    <w:p>
      <w:pPr>
        <w:pStyle w:val="Heading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FERMENTACJA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i/>
        </w:rPr>
        <w:t>Ćwiczenie 1</w:t>
      </w:r>
      <w:r>
        <w:rPr/>
        <w:t xml:space="preserve">. </w:t>
      </w:r>
      <w:r>
        <w:rPr>
          <w:b/>
        </w:rPr>
        <w:t>Fermentacja alkoholowa</w:t>
      </w:r>
    </w:p>
    <w:p>
      <w:pPr>
        <w:pStyle w:val="Heading6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Wykonanie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BodyText"/>
        <w:numPr>
          <w:ilvl w:val="0"/>
          <w:numId w:val="4"/>
        </w:numPr>
        <w:spacing w:lineRule="auto" w:line="360"/>
        <w:rPr>
          <w:szCs w:val="24"/>
        </w:rPr>
      </w:pPr>
      <w:r>
        <w:rPr>
          <w:szCs w:val="24"/>
        </w:rPr>
        <w:t>Przygotować 200 ml zawiesiny drożdży (10 g cukru + 15 g drożdży + woda) i napełnić kolby fermentacyjne Eijkmana. Jedną pozostawić w temperaturze pokojowej (ok. 25 ºC), drugą w termostacie o temperaturze 37 </w:t>
      </w:r>
      <w:r>
        <w:rPr>
          <w:szCs w:val="24"/>
          <w:vertAlign w:val="superscript"/>
        </w:rPr>
        <w:t>o</w:t>
      </w:r>
      <w:r>
        <w:rPr>
          <w:szCs w:val="24"/>
        </w:rPr>
        <w:t>C. Obserwować wydzielanie się CO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po upływie ok. 30 minut.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BodyText"/>
        <w:numPr>
          <w:ilvl w:val="0"/>
          <w:numId w:val="5"/>
        </w:numPr>
        <w:spacing w:lineRule="auto" w:line="360"/>
        <w:rPr>
          <w:szCs w:val="24"/>
        </w:rPr>
      </w:pPr>
      <w:r>
        <w:rPr>
          <w:szCs w:val="24"/>
        </w:rPr>
        <w:t>Do kilku ml cieczy z kolbki fermentacyjnej dodać kilka kryształków jodu, 0,5 – 1 ml roztworu KOH i podgrzać w probówce.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/>
        <w:t>Do kropli wody na szkiełku przedmiotowym dodać odrobinę roztworu drożdży barwiąc błękitem metylenowym (komórki martwe barwią się na niebiesko).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Obserwować kształt i pączkowanie komórek.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Wyniki zanotować w tabeli 1.</w:t>
      </w:r>
    </w:p>
    <w:p>
      <w:pPr>
        <w:pStyle w:val="BodyText"/>
        <w:spacing w:lineRule="auto" w:line="360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BodyText"/>
        <w:rPr>
          <w:color w:val="FF0000"/>
          <w:szCs w:val="24"/>
        </w:rPr>
      </w:pPr>
      <w:r>
        <w:rPr>
          <w:b/>
          <w:color w:val="FF0000"/>
          <w:szCs w:val="24"/>
        </w:rPr>
        <w:t>Uwaga</w:t>
      </w:r>
      <w:r>
        <w:rPr>
          <w:color w:val="FF0000"/>
          <w:szCs w:val="24"/>
        </w:rPr>
        <w:t xml:space="preserve">!  </w:t>
      </w:r>
      <w:r>
        <w:rPr>
          <w:b/>
          <w:color w:val="FF0000"/>
          <w:szCs w:val="24"/>
        </w:rPr>
        <w:t>Zawiesinę wykorzystać do pozostałych ćwiczeń</w:t>
      </w:r>
    </w:p>
    <w:p>
      <w:pPr>
        <w:pStyle w:val="BodyTex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BodyTex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BodyTex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BodyTex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BodyTex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BodyTex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BodyText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BodyText"/>
        <w:rPr>
          <w:szCs w:val="24"/>
        </w:rPr>
      </w:pPr>
      <w:r>
        <w:rPr>
          <w:i/>
          <w:szCs w:val="24"/>
        </w:rPr>
        <w:t>Tabela 1</w:t>
      </w:r>
    </w:p>
    <w:p>
      <w:pPr>
        <w:pStyle w:val="BodyText"/>
        <w:rPr>
          <w:szCs w:val="24"/>
        </w:rPr>
      </w:pPr>
      <w:r>
        <w:rPr>
          <w:szCs w:val="24"/>
        </w:rPr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303"/>
        <w:gridCol w:w="2303"/>
        <w:gridCol w:w="2303"/>
        <w:gridCol w:w="2302"/>
      </w:tblGrid>
      <w:tr>
        <w:trPr>
          <w:trHeight w:val="527" w:hRule="atLeast"/>
          <w:cantSplit w:val="true"/>
        </w:trPr>
        <w:tc>
          <w:tcPr>
            <w:tcW w:w="23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Temperatura fermentacji</w:t>
            </w:r>
          </w:p>
          <w:p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[ºC]</w:t>
            </w:r>
          </w:p>
        </w:tc>
        <w:tc>
          <w:tcPr>
            <w:tcW w:w="6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Obserwacje</w:t>
            </w:r>
          </w:p>
        </w:tc>
      </w:tr>
      <w:tr>
        <w:trPr>
          <w:trHeight w:val="1085" w:hRule="atLeast"/>
          <w:cantSplit w:val="true"/>
        </w:trPr>
        <w:tc>
          <w:tcPr>
            <w:tcW w:w="230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Wydzielanie CO</w:t>
            </w:r>
            <w:r>
              <w:rPr>
                <w:b/>
                <w:szCs w:val="24"/>
                <w:vertAlign w:val="subscript"/>
              </w:rPr>
              <w:t>2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Reakcje z:</w:t>
            </w:r>
          </w:p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  <w:p>
            <w:pPr>
              <w:pStyle w:val="BodyTex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 KOH</w:t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Reakcje</w:t>
            </w:r>
          </w:p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 błękitem metylenowym</w:t>
            </w:r>
          </w:p>
        </w:tc>
      </w:tr>
      <w:tr>
        <w:trPr>
          <w:trHeight w:val="1725" w:hRule="atLeast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(temperatura pokojowa)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725" w:hRule="atLeast"/>
        </w:trPr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  <w:p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(termostat)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3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BodyText"/>
        <w:spacing w:lineRule="auto" w:line="360"/>
        <w:rPr>
          <w:b/>
          <w:i/>
          <w:i/>
          <w:szCs w:val="24"/>
        </w:rPr>
      </w:pPr>
      <w:r>
        <w:rPr>
          <w:b/>
          <w:i/>
          <w:szCs w:val="24"/>
        </w:rPr>
        <w:t>Wnioski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i/>
        </w:rPr>
        <w:t>Ćwiczenie 2</w:t>
      </w:r>
      <w:r>
        <w:rPr/>
        <w:t xml:space="preserve">. </w:t>
      </w:r>
      <w:r>
        <w:rPr>
          <w:b/>
        </w:rPr>
        <w:t>Fermentacja alkoholowa</w:t>
      </w:r>
    </w:p>
    <w:p>
      <w:pPr>
        <w:pStyle w:val="Heading7"/>
        <w:spacing w:lineRule="auto" w:line="360"/>
        <w:rPr>
          <w:rFonts w:ascii="Times New Roman" w:hAnsi="Times New Roman"/>
          <w:b/>
          <w:i/>
          <w:i/>
        </w:rPr>
      </w:pPr>
      <w:r>
        <w:rPr>
          <w:rFonts w:ascii="Times New Roman" w:hAnsi="Times New Roman"/>
          <w:b/>
          <w:i/>
        </w:rPr>
        <w:t>Wykonanie</w:t>
      </w:r>
    </w:p>
    <w:p>
      <w:pPr>
        <w:pStyle w:val="Heading8"/>
        <w:spacing w:lineRule="auto" w:line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Przygotowanie pożywek</w:t>
      </w:r>
    </w:p>
    <w:p>
      <w:pPr>
        <w:pStyle w:val="Normal"/>
        <w:spacing w:lineRule="auto" w:line="360"/>
        <w:ind w:left="360"/>
        <w:jc w:val="both"/>
        <w:rPr/>
      </w:pPr>
      <w:r>
        <w:rPr/>
        <w:t>Do kolb miarowych o pojemności 100 ml wsypać:</w:t>
      </w:r>
    </w:p>
    <w:tbl>
      <w:tblPr>
        <w:tblW w:w="921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>
          <w:trHeight w:val="580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1"/>
              <w:spacing w:lineRule="auto" w:line="360" w:before="240" w:after="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Pożywka A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2"/>
              <w:spacing w:lineRule="auto" w:line="360" w:before="240" w:after="60"/>
              <w:jc w:val="center"/>
              <w:rPr>
                <w:rFonts w:ascii="Times New Roman" w:hAnsi="Times New Roman" w:eastAsia="Calibri"/>
                <w:i w:val="false"/>
                <w:i w:val="false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i w:val="false"/>
                <w:sz w:val="24"/>
                <w:szCs w:val="24"/>
              </w:rPr>
              <w:t>Pożywka B</w:t>
            </w:r>
          </w:p>
        </w:tc>
      </w:tr>
      <w:tr>
        <w:trPr>
          <w:trHeight w:val="580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0,5 g agaru wzbogaconego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0,5 g agaru wzbogaconego</w:t>
            </w:r>
          </w:p>
        </w:tc>
      </w:tr>
      <w:tr>
        <w:trPr>
          <w:trHeight w:val="580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0,5 g KH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PO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0,5 g KH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PO</w:t>
            </w:r>
            <w:r>
              <w:rPr>
                <w:i/>
                <w:vertAlign w:val="subscript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0,1 g MgSO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0,1 g MgSO</w:t>
            </w:r>
            <w:r>
              <w:rPr>
                <w:i/>
                <w:vertAlign w:val="subscript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10 g sacharozy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25 g sacharozy</w:t>
            </w:r>
          </w:p>
        </w:tc>
      </w:tr>
      <w:tr>
        <w:trPr>
          <w:trHeight w:val="580" w:hRule="atLeast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dopełnić H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O do 100 ml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i/>
                <w:i/>
              </w:rPr>
            </w:pPr>
            <w:r>
              <w:rPr>
                <w:i/>
              </w:rPr>
              <w:t>dopełnić H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O do 100 ml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Otrzymane pożywki rozlać do czterech kolb Erlenmeyer’a o pojemności 50 ml (opisanych A</w:t>
      </w:r>
      <w:r>
        <w:rPr>
          <w:vertAlign w:val="subscript"/>
        </w:rPr>
        <w:t>1</w:t>
      </w:r>
      <w:r>
        <w:rPr/>
        <w:t xml:space="preserve"> i A</w:t>
      </w:r>
      <w:r>
        <w:rPr>
          <w:vertAlign w:val="subscript"/>
        </w:rPr>
        <w:t xml:space="preserve">2 </w:t>
      </w:r>
      <w:r>
        <w:rPr/>
        <w:t>oraz B</w:t>
      </w:r>
      <w:r>
        <w:rPr>
          <w:vertAlign w:val="subscript"/>
        </w:rPr>
        <w:t xml:space="preserve">1 </w:t>
      </w:r>
      <w:r>
        <w:rPr/>
        <w:t>i B</w:t>
      </w:r>
      <w:r>
        <w:rPr>
          <w:vertAlign w:val="subscript"/>
        </w:rPr>
        <w:t>2</w:t>
      </w:r>
      <w:r>
        <w:rPr/>
        <w:t xml:space="preserve"> ) i oznaczyć </w:t>
      </w:r>
      <w:r>
        <w:rPr>
          <w:b/>
        </w:rPr>
        <w:t>refraktometrem</w:t>
      </w:r>
      <w:r>
        <w:rPr>
          <w:b/>
          <w:color w:val="FF0000"/>
        </w:rPr>
        <w:t>*</w:t>
      </w:r>
      <w:r>
        <w:rPr>
          <w:i/>
          <w:color w:val="FF0000"/>
        </w:rPr>
        <w:t xml:space="preserve"> </w:t>
      </w:r>
      <w:r>
        <w:rPr>
          <w:i/>
        </w:rPr>
        <w:t>(Fot</w:t>
      </w:r>
      <w:r>
        <w:rPr/>
        <w:t>.</w:t>
      </w:r>
      <w:r>
        <w:rPr>
          <w:i/>
        </w:rPr>
        <w:t> 1</w:t>
      </w:r>
      <w:r>
        <w:rPr/>
        <w:t>.</w:t>
      </w:r>
      <w:r>
        <w:rPr>
          <w:i/>
        </w:rPr>
        <w:t>)</w:t>
      </w:r>
      <w:r>
        <w:rPr/>
        <w:t xml:space="preserve"> stężenie cukru w każdej z nich.</w:t>
      </w:r>
    </w:p>
    <w:p>
      <w:pPr>
        <w:pStyle w:val="BodyText"/>
        <w:rPr>
          <w:szCs w:val="24"/>
        </w:rPr>
      </w:pPr>
      <w:r>
        <w:rPr>
          <w:szCs w:val="24"/>
        </w:rPr>
      </w:r>
    </w:p>
    <w:tbl>
      <w:tblPr>
        <w:tblW w:w="892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0" w:lastRow="1" w:firstColumn="1" w:lastColumn="1" w:noHBand="0" w:val="01e0"/>
      </w:tblPr>
      <w:tblGrid>
        <w:gridCol w:w="2988"/>
        <w:gridCol w:w="2700"/>
        <w:gridCol w:w="3240"/>
      </w:tblGrid>
      <w:tr>
        <w:trPr>
          <w:trHeight w:val="3059" w:hRule="atLeast"/>
        </w:trPr>
        <w:tc>
          <w:tcPr>
            <w:tcW w:w="2988" w:type="dxa"/>
            <w:tcBorders/>
          </w:tcPr>
          <w:p>
            <w:pPr>
              <w:pStyle w:val="BodyText"/>
              <w:rPr>
                <w:szCs w:val="24"/>
                <w:u w:val="single"/>
              </w:rPr>
            </w:pPr>
            <w:r>
              <w:rPr/>
              <w:drawing>
                <wp:inline distT="0" distB="0" distL="0" distR="0">
                  <wp:extent cx="1952625" cy="1857375"/>
                  <wp:effectExtent l="0" t="0" r="0" b="0"/>
                  <wp:docPr id="1" name="Obraz 7" descr="Refraktomet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7" descr="Refraktomet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/>
          </w:tcPr>
          <w:p>
            <w:pPr>
              <w:pStyle w:val="BodyText"/>
              <w:rPr>
                <w:szCs w:val="24"/>
                <w:u w:val="single"/>
              </w:rPr>
            </w:pPr>
            <w:r>
              <w:rPr/>
              <w:drawing>
                <wp:inline distT="0" distB="0" distL="0" distR="0">
                  <wp:extent cx="1714500" cy="1857375"/>
                  <wp:effectExtent l="0" t="0" r="0" b="0"/>
                  <wp:docPr id="2" name="Obraz 8" descr="Refraktomet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8" descr="Refraktomet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/>
          </w:tcPr>
          <w:p>
            <w:pPr>
              <w:pStyle w:val="BodyText"/>
              <w:rPr>
                <w:szCs w:val="24"/>
                <w:u w:val="single"/>
              </w:rPr>
            </w:pPr>
            <w:r>
              <w:rPr/>
              <w:drawing>
                <wp:inline distT="0" distB="0" distL="0" distR="0">
                  <wp:extent cx="1876425" cy="1857375"/>
                  <wp:effectExtent l="0" t="0" r="0" b="0"/>
                  <wp:docPr id="3" name="Obraz 9" descr="Refraktometr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9" descr="Refraktometr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  <w:jc w:val="center"/>
        <w:rPr>
          <w:i/>
          <w:i/>
          <w:szCs w:val="24"/>
        </w:rPr>
      </w:pPr>
      <w:r>
        <w:rPr>
          <w:i/>
          <w:szCs w:val="24"/>
        </w:rPr>
        <w:t>Fot</w:t>
      </w:r>
      <w:r>
        <w:rPr>
          <w:szCs w:val="24"/>
        </w:rPr>
        <w:t>.</w:t>
      </w:r>
      <w:r>
        <w:rPr>
          <w:i/>
          <w:szCs w:val="24"/>
        </w:rPr>
        <w:t xml:space="preserve"> 1. A. Skoczowski</w:t>
      </w:r>
    </w:p>
    <w:p>
      <w:pPr>
        <w:pStyle w:val="BodyText"/>
        <w:rPr>
          <w:szCs w:val="24"/>
        </w:rPr>
      </w:pPr>
      <w:r>
        <w:rPr>
          <w:b/>
          <w:szCs w:val="24"/>
        </w:rPr>
        <w:t>A</w:t>
      </w:r>
      <w:r>
        <w:rPr>
          <w:szCs w:val="24"/>
        </w:rPr>
        <w:t>- refraktometr zamknięty</w:t>
      </w:r>
    </w:p>
    <w:p>
      <w:pPr>
        <w:pStyle w:val="BodyText"/>
        <w:rPr>
          <w:szCs w:val="24"/>
        </w:rPr>
      </w:pPr>
      <w:r>
        <w:rPr>
          <w:b/>
          <w:szCs w:val="24"/>
        </w:rPr>
        <w:t>B</w:t>
      </w:r>
      <w:r>
        <w:rPr>
          <w:szCs w:val="24"/>
        </w:rPr>
        <w:t>- refraktometr otwarty</w:t>
      </w:r>
    </w:p>
    <w:p>
      <w:pPr>
        <w:pStyle w:val="BodyText"/>
        <w:rPr>
          <w:szCs w:val="24"/>
        </w:rPr>
      </w:pPr>
      <w:r>
        <w:rPr>
          <w:b/>
          <w:szCs w:val="24"/>
        </w:rPr>
        <w:t>C</w:t>
      </w:r>
      <w:r>
        <w:rPr>
          <w:szCs w:val="24"/>
        </w:rPr>
        <w:t>- nakładanie badanego materiału do pomiaru</w:t>
      </w:r>
    </w:p>
    <w:p>
      <w:pPr>
        <w:pStyle w:val="BodyText"/>
        <w:rPr>
          <w:color w:val="FF0000"/>
          <w:szCs w:val="24"/>
          <w:u w:val="single"/>
        </w:rPr>
      </w:pPr>
      <w:r>
        <w:rPr>
          <w:color w:val="FF0000"/>
          <w:szCs w:val="24"/>
          <w:u w:val="single"/>
        </w:rPr>
      </w:r>
    </w:p>
    <w:p>
      <w:pPr>
        <w:pStyle w:val="BodyText"/>
        <w:rPr>
          <w:b/>
          <w:color w:val="FF0000"/>
          <w:szCs w:val="24"/>
        </w:rPr>
      </w:pPr>
      <w:r>
        <w:rPr>
          <w:b/>
          <w:color w:val="FF0000"/>
          <w:szCs w:val="24"/>
        </w:rPr>
        <w:t>*Pomiar stężenia cukru na refraktometrze zostanie objaśniony przez prowadzącego ćwiczenia.</w:t>
      </w:r>
    </w:p>
    <w:p>
      <w:pPr>
        <w:pStyle w:val="Heading8"/>
        <w:spacing w:lineRule="auto" w:line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Szczepienie</w:t>
      </w:r>
    </w:p>
    <w:p>
      <w:pPr>
        <w:pStyle w:val="BodyTextIndent"/>
        <w:spacing w:lineRule="auto" w:line="360"/>
        <w:ind w:firstLine="708" w:left="0"/>
        <w:jc w:val="both"/>
        <w:rPr/>
      </w:pPr>
      <w:r>
        <w:rPr/>
        <w:t xml:space="preserve">Dla otrzymania jednorodnej zawiesiny drożdży, należy zawartość kolbki utrzymywanej w temperaturze pokojowej (z ćwiczenia 1) wstrząsnąć, a następnie przenieść pipetą po 1 ml do każdej z przygotowanych pożywek. Kolby zatkać rurkami fermentacyjnymi i zaszczepić matką drożdżową. </w:t>
      </w:r>
    </w:p>
    <w:p>
      <w:pPr>
        <w:pStyle w:val="BodyTextIndent"/>
        <w:spacing w:lineRule="auto" w:line="360"/>
        <w:ind w:firstLine="708" w:left="0"/>
        <w:jc w:val="both"/>
        <w:rPr/>
      </w:pPr>
      <w:r>
        <w:rPr/>
        <w:t>Do rurek fermentacyjnych nalać stężonego H</w:t>
      </w:r>
      <w:r>
        <w:rPr>
          <w:vertAlign w:val="subscript"/>
        </w:rPr>
        <w:t>2</w:t>
      </w:r>
      <w:r>
        <w:rPr/>
        <w:t>SO</w:t>
      </w:r>
      <w:r>
        <w:rPr>
          <w:vertAlign w:val="subscript"/>
        </w:rPr>
        <w:t>4</w:t>
      </w:r>
      <w:r>
        <w:rPr/>
        <w:t xml:space="preserve"> tak, aby jego poziom był poniżej rozszerzonej części rurki. Kolbki zważyć z dokładnością do 0,01 g i wstawić do termostatu o temperaturze 37 </w:t>
      </w:r>
      <w:r>
        <w:rPr>
          <w:vertAlign w:val="superscript"/>
        </w:rPr>
        <w:t>o</w:t>
      </w:r>
      <w:r>
        <w:rPr/>
        <w:t xml:space="preserve">C na okres 1 tygodnia. Wyniki zanotować w </w:t>
      </w:r>
      <w:r>
        <w:rPr>
          <w:i/>
        </w:rPr>
        <w:t>tabeli 2</w:t>
      </w:r>
      <w:r>
        <w:rPr/>
        <w:t>.</w:t>
      </w:r>
    </w:p>
    <w:p>
      <w:pPr>
        <w:pStyle w:val="Heading3"/>
        <w:rPr>
          <w:rFonts w:ascii="Times New Roman" w:hAnsi="Times New Roman" w:eastAsia="Calibri"/>
          <w:b w:val="false"/>
          <w:i/>
          <w:i/>
          <w:color w:val="auto"/>
          <w:sz w:val="24"/>
          <w:szCs w:val="24"/>
        </w:rPr>
      </w:pPr>
      <w:r>
        <w:rPr>
          <w:rFonts w:eastAsia="Calibri" w:ascii="Times New Roman" w:hAnsi="Times New Roman"/>
          <w:b w:val="false"/>
          <w:i/>
          <w:color w:val="auto"/>
          <w:sz w:val="24"/>
          <w:szCs w:val="24"/>
        </w:rPr>
        <w:t>Tabela 2</w:t>
      </w:r>
    </w:p>
    <w:p>
      <w:pPr>
        <w:pStyle w:val="Normal"/>
        <w:rPr/>
      </w:pPr>
      <w:r>
        <w:rPr/>
      </w:r>
    </w:p>
    <w:tbl>
      <w:tblPr>
        <w:tblW w:w="1077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6"/>
        <w:gridCol w:w="1987"/>
        <w:gridCol w:w="1559"/>
        <w:gridCol w:w="1559"/>
        <w:gridCol w:w="1418"/>
        <w:gridCol w:w="1277"/>
        <w:gridCol w:w="1557"/>
      </w:tblGrid>
      <w:tr>
        <w:trPr>
          <w:cantSplit w:val="true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Heading1"/>
              <w:spacing w:before="240" w:after="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Pożywka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Początkowe stężenie cukru C</w:t>
            </w:r>
            <w:r>
              <w:rPr>
                <w:b/>
                <w:vertAlign w:val="subscript"/>
              </w:rPr>
              <w:t>P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[%]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Końcowe stężenie cukru C</w:t>
            </w:r>
            <w:r>
              <w:rPr>
                <w:b/>
                <w:vertAlign w:val="subscript"/>
              </w:rPr>
              <w:t>K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[%]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Różnica stężeń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/>
              <w:t>[%]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>Masa początkowa kolbki</w:t>
            </w:r>
          </w:p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p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Masa końcowa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kolbki</w:t>
            </w:r>
          </w:p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K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Ubytek CO</w:t>
            </w:r>
            <w:r>
              <w:rPr>
                <w:b/>
                <w:vertAlign w:val="subscript"/>
              </w:rPr>
              <w:t>2</w:t>
            </w:r>
          </w:p>
        </w:tc>
      </w:tr>
      <w:tr>
        <w:trPr>
          <w:trHeight w:val="750" w:hRule="atLeast"/>
          <w:cantSplit w:val="true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śr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śr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5DFEC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BodyText"/>
        <w:spacing w:lineRule="auto" w:line="360"/>
        <w:rPr>
          <w:b/>
          <w:i/>
          <w:i/>
          <w:szCs w:val="24"/>
        </w:rPr>
      </w:pPr>
      <w:r>
        <w:rPr>
          <w:b/>
          <w:i/>
          <w:szCs w:val="24"/>
        </w:rPr>
        <w:t>Wnioski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i/>
        </w:rPr>
        <w:t>Ćwiczenie 3</w:t>
      </w:r>
      <w:r>
        <w:rPr/>
        <w:t>.</w:t>
      </w:r>
      <w:r>
        <w:rPr>
          <w:b/>
        </w:rPr>
        <w:t xml:space="preserve"> Wykrywanie kwasu mlekowego</w:t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  <w:i/>
        </w:rPr>
        <w:t>Wykonanie</w:t>
      </w:r>
    </w:p>
    <w:p>
      <w:pPr>
        <w:pStyle w:val="Normal"/>
        <w:spacing w:lineRule="auto" w:line="360"/>
        <w:jc w:val="both"/>
        <w:rPr/>
      </w:pPr>
      <w:r>
        <w:rPr/>
        <w:t>Do kilku ml serwatki w probówce dodać 2 – 3 ml 10 % FeCl</w:t>
      </w:r>
      <w:r>
        <w:rPr>
          <w:vertAlign w:val="subscript"/>
        </w:rPr>
        <w:t>3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  <w:t>Zaobserwować i zanotować wyniki.</w:t>
      </w:r>
    </w:p>
    <w:p>
      <w:pPr>
        <w:pStyle w:val="Heading9"/>
        <w:spacing w:lineRule="auto" w:line="360"/>
        <w:rPr>
          <w:rFonts w:ascii="Times New Roman" w:hAnsi="Times New Roman"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Obserwacje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i/>
        </w:rPr>
        <w:t>Wnioski</w:t>
      </w:r>
    </w:p>
    <w:p>
      <w:pPr>
        <w:pStyle w:val="Normal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</w:rPr>
      </w:pPr>
      <w:r>
        <w:rPr>
          <w:i/>
        </w:rPr>
        <w:t>Ćwiczenie 4</w:t>
      </w:r>
      <w:r>
        <w:rPr/>
        <w:t xml:space="preserve">. </w:t>
      </w:r>
      <w:r>
        <w:rPr>
          <w:b/>
        </w:rPr>
        <w:t>Fermentacja octowa</w:t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Heading9"/>
        <w:spacing w:before="0" w:after="0"/>
        <w:rPr>
          <w:rFonts w:ascii="Times New Roman" w:hAnsi="Times New Roman"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Wykonanie</w:t>
      </w:r>
    </w:p>
    <w:p>
      <w:pPr>
        <w:pStyle w:val="Normal"/>
        <w:jc w:val="both"/>
        <w:rPr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b/>
          <w:i/>
          <w:i/>
          <w:u w:val="single"/>
        </w:rPr>
      </w:pPr>
      <w:r>
        <w:rPr>
          <w:b/>
          <w:i/>
          <w:u w:val="single"/>
        </w:rPr>
        <w:t>Wpływ temperatury</w:t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left="-142"/>
        <w:jc w:val="both"/>
        <w:rPr/>
      </w:pPr>
      <w:r>
        <w:rPr/>
        <w:t>3 Erlenmeyer’ki z 25 ml piwa zatkać korkami z waty i umieścić w temperaturach 5, 25, 37 </w:t>
      </w:r>
      <w:r>
        <w:rPr>
          <w:vertAlign w:val="superscript"/>
        </w:rPr>
        <w:t>o</w:t>
      </w:r>
      <w:r>
        <w:rPr/>
        <w:t>C. Po tygodniu pobrać 10 ml płynu i w obecności fenoloftaleiny (1 – 2 krople) miareczkować 0,1 M NaOH. Z ilości ml zasady zużytej do miareczkowania wnioskujemy o szybkości przebiegu reakcji.</w:t>
      </w:r>
    </w:p>
    <w:p>
      <w:pPr>
        <w:pStyle w:val="Normal"/>
        <w:spacing w:lineRule="auto" w:line="360"/>
        <w:ind w:hanging="142" w:left="-142"/>
        <w:jc w:val="both"/>
        <w:rPr/>
      </w:pPr>
      <w:r>
        <w:rPr/>
        <w:t xml:space="preserve">Wyniki zapisać w </w:t>
      </w:r>
      <w:r>
        <w:rPr>
          <w:i/>
        </w:rPr>
        <w:t>tabeli 3.</w:t>
      </w:r>
    </w:p>
    <w:p>
      <w:pPr>
        <w:pStyle w:val="Heading5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Tabela 3</w:t>
      </w:r>
    </w:p>
    <w:tbl>
      <w:tblPr>
        <w:tblW w:w="928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13"/>
        <w:gridCol w:w="7370"/>
      </w:tblGrid>
      <w:tr>
        <w:trPr>
          <w:trHeight w:val="725" w:hRule="atLeast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Heading1"/>
              <w:spacing w:before="240" w:after="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Temperatura</w:t>
            </w:r>
          </w:p>
          <w:p>
            <w:pPr>
              <w:pStyle w:val="Heading1"/>
              <w:spacing w:before="240" w:after="6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[ºC]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Ilość zużytego 0,1 n NaOH</w:t>
            </w:r>
          </w:p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[ml]</w:t>
            </w:r>
          </w:p>
        </w:tc>
      </w:tr>
      <w:tr>
        <w:trPr>
          <w:trHeight w:val="757" w:hRule="atLeast"/>
          <w:cantSplit w:val="true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BodyText"/>
        <w:spacing w:lineRule="auto" w:line="360"/>
        <w:rPr>
          <w:b/>
          <w:i/>
          <w:i/>
          <w:szCs w:val="24"/>
        </w:rPr>
      </w:pPr>
      <w:r>
        <w:rPr>
          <w:b/>
          <w:i/>
          <w:szCs w:val="24"/>
        </w:rPr>
        <w:t>Wnioski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lineRule="auto" w:line="36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jc w:val="center"/>
        <w:rPr>
          <w:b/>
        </w:rPr>
      </w:pPr>
      <w:r>
        <w:rPr>
          <w:b/>
        </w:rPr>
      </w:r>
    </w:p>
    <w:sectPr>
      <w:headerReference w:type="default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22"/>
      </w:rPr>
    </w:pPr>
    <w:r>
      <mc:AlternateContent>
        <mc:Choice Requires="wps">
          <w:drawing>
            <wp:anchor behindDoc="1" distT="5080" distB="5715" distL="5080" distR="5715" simplePos="0" locked="0" layoutInCell="1" allowOverlap="1" relativeHeight="10" wp14:anchorId="6A2A402C">
              <wp:simplePos x="0" y="0"/>
              <wp:positionH relativeFrom="column">
                <wp:posOffset>-756920</wp:posOffset>
              </wp:positionH>
              <wp:positionV relativeFrom="paragraph">
                <wp:posOffset>-43180</wp:posOffset>
              </wp:positionV>
              <wp:extent cx="7269480" cy="635"/>
              <wp:effectExtent l="5080" t="5080" r="5715" b="5715"/>
              <wp:wrapNone/>
              <wp:docPr id="4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9480" cy="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path="m0,0l-2147483648,-2147483647e" stroked="t" o:allowincell="f" style="position:absolute;margin-left:-59.6pt;margin-top:-3.4pt;width:572.35pt;height:0pt;mso-wrap-style:none;v-text-anchor:middle" wp14:anchorId="6A2A402C" type="_x0000_t32">
              <v:fill o:detectmouseclick="t" on="false"/>
              <v:stroke color="black" weight="9360" joinstyle="round" endcap="flat"/>
              <w10:wrap type="none"/>
            </v:shape>
          </w:pict>
        </mc:Fallback>
      </mc:AlternateContent>
    </w:r>
    <w:r>
      <w:rPr>
        <w:sz w:val="22"/>
      </w:rPr>
      <w:t xml:space="preserve">str.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6</w:t>
    </w:r>
    <w:r>
      <w:rPr>
        <w:sz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pBdr>
        <w:bottom w:val="thickThinSmallGap" w:sz="24" w:space="1" w:color="800000"/>
      </w:pBdr>
      <w:tabs>
        <w:tab w:val="left" w:pos="558" w:leader="none"/>
        <w:tab w:val="center" w:pos="4536" w:leader="none"/>
        <w:tab w:val="right" w:pos="9072" w:leader="none"/>
      </w:tabs>
      <w:jc w:val="center"/>
      <w:rPr>
        <w:rFonts w:eastAsia="Times New Roman"/>
      </w:rPr>
    </w:pPr>
    <w:r>
      <w:rPr>
        <w:rFonts w:eastAsia="Times New Roman"/>
      </w:rPr>
      <w:t xml:space="preserve">UNIWERSYTET </w:t>
    </w:r>
    <w:r>
      <w:rPr>
        <w:rFonts w:eastAsia="Times New Roman" w:ascii="Liberation Serif" w:hAnsi="Liberation Serif"/>
        <w:color w:val="000000"/>
      </w:rPr>
      <w:t xml:space="preserve">KOMISJI EDUKACJI NARODOWEJ </w:t>
    </w:r>
    <w:r>
      <w:rPr>
        <w:rFonts w:eastAsia="Times New Roman"/>
      </w:rPr>
      <w:t>W KRAKOWIE</w:t>
    </w:r>
  </w:p>
  <w:p>
    <w:pPr>
      <w:pStyle w:val="Header"/>
      <w:pBdr>
        <w:bottom w:val="thickThinSmallGap" w:sz="24" w:space="1" w:color="800000"/>
      </w:pBdr>
      <w:jc w:val="center"/>
      <w:rPr>
        <w:rFonts w:eastAsia="Times New Roman"/>
        <w:b/>
        <w:color w:val="008000"/>
        <w:sz w:val="22"/>
      </w:rPr>
    </w:pPr>
    <w:r>
      <w:rPr>
        <w:rFonts w:eastAsia="Times New Roman"/>
        <w:b/>
        <w:color w:val="008000"/>
        <w:sz w:val="22"/>
      </w:rPr>
      <w:t xml:space="preserve">INSTYTUT BIOLOGII </w:t>
    </w:r>
    <w:r>
      <w:rPr>
        <w:rFonts w:eastAsia="Times New Roman" w:ascii="Liberation Serif" w:hAnsi="Liberation Serif"/>
        <w:b/>
        <w:color w:val="008000"/>
        <w:sz w:val="22"/>
      </w:rPr>
      <w:t>I NAUK O ZIEMI</w:t>
    </w:r>
    <w:r>
      <w:rPr>
        <w:rFonts w:eastAsia="Times New Roman"/>
        <w:b/>
        <w:color w:val="008000"/>
        <w:sz w:val="22"/>
      </w:rPr>
      <w:t xml:space="preserve">   -   KATEDRA FIZJOLOGII ROŚLIN</w:t>
    </w:r>
  </w:p>
  <w:p>
    <w:pPr>
      <w:pStyle w:val="Header"/>
      <w:pBdr>
        <w:bottom w:val="thickThinSmallGap" w:sz="24" w:space="1" w:color="800000"/>
      </w:pBdr>
      <w:jc w:val="center"/>
      <w:rPr>
        <w:rFonts w:ascii="Cambria" w:hAnsi="Cambria" w:eastAsia="Times New Roman"/>
        <w:b/>
        <w:color w:val="008000"/>
        <w:sz w:val="22"/>
      </w:rPr>
    </w:pPr>
    <w:r>
      <w:rPr>
        <w:rFonts w:eastAsia="Times New Roman" w:ascii="Cambria" w:hAnsi="Cambria"/>
        <w:b/>
        <w:color w:val="008000"/>
        <w:sz w:val="22"/>
      </w:rPr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382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qFormat/>
    <w:rsid w:val="001f65b8"/>
    <w:pPr>
      <w:keepNext w:val="true"/>
      <w:spacing w:lineRule="auto" w:line="240" w:before="240" w:after="60"/>
      <w:outlineLvl w:val="0"/>
    </w:pPr>
    <w:rPr>
      <w:rFonts w:ascii="Arial" w:hAnsi="Arial" w:eastAsia="Arial Unicode MS" w:cs="Arial"/>
      <w:b/>
      <w:bCs/>
      <w:kern w:val="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Nagwek2Znak"/>
    <w:semiHidden/>
    <w:unhideWhenUsed/>
    <w:qFormat/>
    <w:rsid w:val="001f65b8"/>
    <w:pPr>
      <w:keepNext w:val="true"/>
      <w:spacing w:lineRule="auto" w:line="240"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eastAsia="pl-PL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1f65b8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Nagwek4Znak"/>
    <w:semiHidden/>
    <w:unhideWhenUsed/>
    <w:qFormat/>
    <w:rsid w:val="001f65b8"/>
    <w:pPr>
      <w:keepNext w:val="true"/>
      <w:spacing w:lineRule="auto" w:line="240" w:before="240" w:after="60"/>
      <w:outlineLvl w:val="3"/>
    </w:pPr>
    <w:rPr>
      <w:rFonts w:ascii="Calibri" w:hAnsi="Calibri" w:eastAsia="Times New Roman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Nagwek5Znak"/>
    <w:uiPriority w:val="9"/>
    <w:unhideWhenUsed/>
    <w:qFormat/>
    <w:rsid w:val="001f65b8"/>
    <w:pPr>
      <w:keepNext w:val="true"/>
      <w:keepLines/>
      <w:spacing w:before="200" w:after="0"/>
      <w:outlineLvl w:val="4"/>
    </w:pPr>
    <w:rPr>
      <w:rFonts w:ascii="Cambria" w:hAnsi="Cambria" w:eastAsia="Times New Roman"/>
      <w:color w:val="243F60"/>
      <w:sz w:val="22"/>
      <w:szCs w:val="22"/>
    </w:rPr>
  </w:style>
  <w:style w:type="paragraph" w:styleId="Heading6">
    <w:name w:val="Heading 6"/>
    <w:basedOn w:val="Normal"/>
    <w:next w:val="Normal"/>
    <w:link w:val="Nagwek6Znak"/>
    <w:semiHidden/>
    <w:unhideWhenUsed/>
    <w:qFormat/>
    <w:rsid w:val="001f65b8"/>
    <w:pPr>
      <w:spacing w:lineRule="auto" w:line="240" w:before="240" w:after="60"/>
      <w:outlineLvl w:val="5"/>
    </w:pPr>
    <w:rPr>
      <w:rFonts w:ascii="Calibri" w:hAnsi="Calibri" w:eastAsia="Times New Roman"/>
      <w:b/>
      <w:bCs/>
      <w:sz w:val="22"/>
      <w:szCs w:val="22"/>
      <w:lang w:eastAsia="pl-PL"/>
    </w:rPr>
  </w:style>
  <w:style w:type="paragraph" w:styleId="Heading7">
    <w:name w:val="Heading 7"/>
    <w:basedOn w:val="Normal"/>
    <w:next w:val="Normal"/>
    <w:link w:val="Nagwek7Znak"/>
    <w:semiHidden/>
    <w:unhideWhenUsed/>
    <w:qFormat/>
    <w:rsid w:val="001f65b8"/>
    <w:pPr>
      <w:spacing w:lineRule="auto" w:line="240" w:before="240" w:after="60"/>
      <w:outlineLvl w:val="6"/>
    </w:pPr>
    <w:rPr>
      <w:rFonts w:ascii="Calibri" w:hAnsi="Calibri" w:eastAsia="Times New Roman"/>
      <w:lang w:eastAsia="pl-PL"/>
    </w:rPr>
  </w:style>
  <w:style w:type="paragraph" w:styleId="Heading8">
    <w:name w:val="Heading 8"/>
    <w:basedOn w:val="Normal"/>
    <w:next w:val="Normal"/>
    <w:link w:val="Nagwek8Znak"/>
    <w:semiHidden/>
    <w:unhideWhenUsed/>
    <w:qFormat/>
    <w:rsid w:val="001f65b8"/>
    <w:pPr>
      <w:spacing w:lineRule="auto" w:line="240" w:before="240" w:after="60"/>
      <w:outlineLvl w:val="7"/>
    </w:pPr>
    <w:rPr>
      <w:rFonts w:ascii="Calibri" w:hAnsi="Calibri" w:eastAsia="Times New Roman"/>
      <w:i/>
      <w:iCs/>
      <w:lang w:eastAsia="pl-PL"/>
    </w:rPr>
  </w:style>
  <w:style w:type="paragraph" w:styleId="Heading9">
    <w:name w:val="Heading 9"/>
    <w:basedOn w:val="Normal"/>
    <w:next w:val="Normal"/>
    <w:link w:val="Nagwek9Znak"/>
    <w:semiHidden/>
    <w:unhideWhenUsed/>
    <w:qFormat/>
    <w:rsid w:val="001f65b8"/>
    <w:pPr>
      <w:spacing w:lineRule="auto" w:line="240" w:before="240" w:after="60"/>
      <w:outlineLvl w:val="8"/>
    </w:pPr>
    <w:rPr>
      <w:rFonts w:ascii="Cambria" w:hAnsi="Cambria" w:eastAsia="Times New Roman"/>
      <w:sz w:val="22"/>
      <w:szCs w:val="2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Znak2" w:customStyle="1">
    <w:name w:val="Znak Znak2"/>
    <w:basedOn w:val="DefaultParagraphFont"/>
    <w:qFormat/>
    <w:rsid w:val="001e7382"/>
    <w:rPr/>
  </w:style>
  <w:style w:type="character" w:styleId="ZnakZnak1" w:customStyle="1">
    <w:name w:val="Znak Znak1"/>
    <w:basedOn w:val="DefaultParagraphFont"/>
    <w:qFormat/>
    <w:rsid w:val="001e7382"/>
    <w:rPr/>
  </w:style>
  <w:style w:type="character" w:styleId="ZnakZnak" w:customStyle="1">
    <w:name w:val="Znak Znak"/>
    <w:semiHidden/>
    <w:qFormat/>
    <w:rsid w:val="001e7382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1f65b8"/>
    <w:rPr>
      <w:sz w:val="24"/>
      <w:szCs w:val="24"/>
      <w:lang w:eastAsia="en-US"/>
    </w:rPr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1f65b8"/>
    <w:rPr>
      <w:sz w:val="24"/>
      <w:szCs w:val="24"/>
      <w:lang w:eastAsia="en-US"/>
    </w:rPr>
  </w:style>
  <w:style w:type="character" w:styleId="Tekstpodstawowy3Znak" w:customStyle="1">
    <w:name w:val="Tekst podstawowy 3 Znak"/>
    <w:basedOn w:val="DefaultParagraphFont"/>
    <w:link w:val="BodyText3"/>
    <w:uiPriority w:val="99"/>
    <w:semiHidden/>
    <w:qFormat/>
    <w:rsid w:val="001f65b8"/>
    <w:rPr>
      <w:sz w:val="16"/>
      <w:szCs w:val="16"/>
      <w:lang w:eastAsia="en-US"/>
    </w:rPr>
  </w:style>
  <w:style w:type="character" w:styleId="Nagwek1Znak" w:customStyle="1">
    <w:name w:val="Nagłówek 1 Znak"/>
    <w:basedOn w:val="DefaultParagraphFont"/>
    <w:qFormat/>
    <w:rsid w:val="001f65b8"/>
    <w:rPr>
      <w:rFonts w:ascii="Arial" w:hAnsi="Arial" w:eastAsia="Arial Unicode MS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semiHidden/>
    <w:qFormat/>
    <w:rsid w:val="001f65b8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uiPriority w:val="9"/>
    <w:semiHidden/>
    <w:qFormat/>
    <w:rsid w:val="001f65b8"/>
    <w:rPr>
      <w:rFonts w:ascii="Cambria" w:hAnsi="Cambria" w:eastAsia="Times New Roman"/>
      <w:b/>
      <w:bCs/>
      <w:color w:val="4F81BD"/>
      <w:sz w:val="22"/>
      <w:szCs w:val="22"/>
      <w:lang w:eastAsia="en-US"/>
    </w:rPr>
  </w:style>
  <w:style w:type="character" w:styleId="Nagwek4Znak" w:customStyle="1">
    <w:name w:val="Nagłówek 4 Znak"/>
    <w:basedOn w:val="DefaultParagraphFont"/>
    <w:semiHidden/>
    <w:qFormat/>
    <w:rsid w:val="001f65b8"/>
    <w:rPr>
      <w:rFonts w:ascii="Calibri" w:hAnsi="Calibri" w:eastAsia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uiPriority w:val="9"/>
    <w:qFormat/>
    <w:rsid w:val="001f65b8"/>
    <w:rPr>
      <w:rFonts w:ascii="Cambria" w:hAnsi="Cambria" w:eastAsia="Times New Roman"/>
      <w:color w:val="243F60"/>
      <w:sz w:val="22"/>
      <w:szCs w:val="22"/>
      <w:lang w:eastAsia="en-US"/>
    </w:rPr>
  </w:style>
  <w:style w:type="character" w:styleId="Nagwek6Znak" w:customStyle="1">
    <w:name w:val="Nagłówek 6 Znak"/>
    <w:basedOn w:val="DefaultParagraphFont"/>
    <w:semiHidden/>
    <w:qFormat/>
    <w:rsid w:val="001f65b8"/>
    <w:rPr>
      <w:rFonts w:ascii="Calibri" w:hAnsi="Calibri" w:eastAsia="Times New Roman"/>
      <w:b/>
      <w:bCs/>
      <w:sz w:val="22"/>
      <w:szCs w:val="22"/>
    </w:rPr>
  </w:style>
  <w:style w:type="character" w:styleId="Nagwek7Znak" w:customStyle="1">
    <w:name w:val="Nagłówek 7 Znak"/>
    <w:basedOn w:val="DefaultParagraphFont"/>
    <w:semiHidden/>
    <w:qFormat/>
    <w:rsid w:val="001f65b8"/>
    <w:rPr>
      <w:rFonts w:ascii="Calibri" w:hAnsi="Calibri" w:eastAsia="Times New Roman"/>
      <w:sz w:val="24"/>
      <w:szCs w:val="24"/>
    </w:rPr>
  </w:style>
  <w:style w:type="character" w:styleId="Nagwek8Znak" w:customStyle="1">
    <w:name w:val="Nagłówek 8 Znak"/>
    <w:basedOn w:val="DefaultParagraphFont"/>
    <w:semiHidden/>
    <w:qFormat/>
    <w:rsid w:val="001f65b8"/>
    <w:rPr>
      <w:rFonts w:ascii="Calibri" w:hAnsi="Calibri" w:eastAsia="Times New Roman"/>
      <w:i/>
      <w:iCs/>
      <w:sz w:val="24"/>
      <w:szCs w:val="24"/>
    </w:rPr>
  </w:style>
  <w:style w:type="character" w:styleId="Nagwek9Znak" w:customStyle="1">
    <w:name w:val="Nagłówek 9 Znak"/>
    <w:basedOn w:val="DefaultParagraphFont"/>
    <w:semiHidden/>
    <w:qFormat/>
    <w:rsid w:val="001f65b8"/>
    <w:rPr>
      <w:rFonts w:ascii="Cambria" w:hAnsi="Cambria" w:eastAsia="Times New Roman"/>
      <w:sz w:val="22"/>
      <w:szCs w:val="22"/>
    </w:rPr>
  </w:style>
  <w:style w:type="character" w:styleId="TekstpodstawowyZnak" w:customStyle="1">
    <w:name w:val="Tekst podstawowy Znak"/>
    <w:qFormat/>
    <w:rsid w:val="001f65b8"/>
    <w:rPr>
      <w:rFonts w:eastAsia="Times New Roman"/>
      <w:sz w:val="24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f65b8"/>
    <w:rPr>
      <w:rFonts w:ascii="Tahoma" w:hAnsi="Tahoma" w:cs="Tahoma"/>
      <w:sz w:val="16"/>
      <w:szCs w:val="16"/>
      <w:lang w:eastAsia="en-US"/>
    </w:rPr>
  </w:style>
  <w:style w:type="character" w:styleId="Domylnaczcionkaakapitu1">
    <w:name w:val="Domyślna czcionka akapitu1"/>
    <w:qFormat/>
    <w:rPr/>
  </w:style>
  <w:style w:type="character" w:styleId="NagwekZnak">
    <w:name w:val="Nagłówek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EndnoteTextChar">
    <w:name w:val="Endnote Text Char"/>
    <w:qFormat/>
    <w:rPr>
      <w:lang w:val="pl-PL"/>
    </w:rPr>
  </w:style>
  <w:style w:type="character" w:styleId="TekstdymkaZnak1">
    <w:name w:val="Tekst dymka Znak1"/>
    <w:qFormat/>
    <w:rPr>
      <w:rFonts w:ascii="Tahoma" w:hAnsi="Tahoma" w:eastAsia="Calibri" w:cs="Tahoma"/>
      <w:color w:val="000000"/>
      <w:sz w:val="16"/>
      <w:szCs w:val="16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TekstpodstawowyZnak"/>
    <w:rsid w:val="001e7382"/>
    <w:pPr>
      <w:spacing w:lineRule="auto" w:line="240" w:before="0" w:after="0"/>
      <w:jc w:val="both"/>
    </w:pPr>
    <w:rPr>
      <w:rFonts w:eastAsia="Times New Roman"/>
      <w:szCs w:val="20"/>
      <w:lang w:eastAsia="pl-PL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unhideWhenUsed/>
    <w:rsid w:val="001e73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unhideWhenUsed/>
    <w:rsid w:val="001e73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dymka1" w:customStyle="1">
    <w:name w:val="Tekst dymka1"/>
    <w:basedOn w:val="Normal"/>
    <w:semiHidden/>
    <w:unhideWhenUsed/>
    <w:qFormat/>
    <w:rsid w:val="001e73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TekstpodstawowywcityZnak"/>
    <w:uiPriority w:val="99"/>
    <w:semiHidden/>
    <w:unhideWhenUsed/>
    <w:rsid w:val="001f65b8"/>
    <w:pPr>
      <w:spacing w:before="0" w:after="120"/>
      <w:ind w:left="283"/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f65b8"/>
    <w:pPr>
      <w:spacing w:lineRule="auto" w:line="480" w:before="0" w:after="12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1f65b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65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/>
      <w:color w:val="000000"/>
      <w:sz w:val="28"/>
      <w:szCs w:val="28"/>
    </w:rPr>
  </w:style>
  <w:style w:type="paragraph" w:styleId="Podpis1">
    <w:name w:val="Podpis1"/>
    <w:basedOn w:val="Normal"/>
    <w:qFormat/>
    <w:pPr>
      <w:spacing w:before="120" w:after="120"/>
    </w:pPr>
    <w:rPr>
      <w:i/>
      <w:iCs/>
      <w:color w:val="000000"/>
    </w:rPr>
  </w:style>
  <w:style w:type="paragraph" w:styleId="Tekstpodstawowy31">
    <w:name w:val="Tekst podstawowy 31"/>
    <w:basedOn w:val="Normal"/>
    <w:qFormat/>
    <w:pPr>
      <w:spacing w:lineRule="exact" w:line="240" w:before="0" w:after="0"/>
    </w:pPr>
    <w:rPr>
      <w:rFonts w:eastAsia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6</Pages>
  <Words>485</Words>
  <Characters>8931</Characters>
  <CharactersWithSpaces>9319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Skoczowski</dc:creator>
  <dc:description/>
  <dc:language>pl-PL</dc:language>
  <cp:lastModifiedBy/>
  <dcterms:modified xsi:type="dcterms:W3CDTF">2023-11-29T10:51:39Z</dcterms:modified>
  <cp:revision>4</cp:revision>
  <dc:subject/>
  <dc:title>UNIWERSYTET PEDAGOGICZNY IM. KEN WKRAKOWIE                             INSTYTUT BIOLOGII   -   ZAKŁAD FIZJOLOGII ROŚLIN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